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9"/>
          <w:rFonts w:eastAsia="方正小标宋简体"/>
          <w:bCs w:val="0"/>
          <w:color w:val="auto"/>
          <w:sz w:val="36"/>
          <w:szCs w:val="36"/>
        </w:rPr>
      </w:pPr>
      <w:r>
        <w:rPr>
          <w:rStyle w:val="9"/>
          <w:rFonts w:eastAsia="方正小标宋简体"/>
          <w:b w:val="0"/>
          <w:color w:val="auto"/>
          <w:sz w:val="36"/>
          <w:szCs w:val="36"/>
        </w:rPr>
        <w:t>浙江省科学技术奖公示信息表</w:t>
      </w:r>
      <w:r>
        <w:rPr>
          <w:rStyle w:val="9"/>
          <w:rFonts w:eastAsia="仿宋_GB2312"/>
          <w:b w:val="0"/>
          <w:color w:val="auto"/>
          <w:sz w:val="32"/>
          <w:szCs w:val="32"/>
        </w:rPr>
        <w:t>（单位提名）</w:t>
      </w:r>
    </w:p>
    <w:p>
      <w:pPr>
        <w:spacing w:line="440" w:lineRule="exact"/>
        <w:rPr>
          <w:rFonts w:eastAsia="仿宋_GB2312"/>
          <w:sz w:val="28"/>
          <w:szCs w:val="24"/>
        </w:rPr>
      </w:pPr>
      <w:r>
        <w:rPr>
          <w:rFonts w:eastAsia="仿宋_GB2312"/>
          <w:sz w:val="28"/>
          <w:szCs w:val="24"/>
        </w:rPr>
        <w:t>提名奖项：（科学技术进步奖）</w:t>
      </w:r>
    </w:p>
    <w:tbl>
      <w:tblPr>
        <w:tblStyle w:val="6"/>
        <w:tblW w:w="8506"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5"/>
        <w:gridCol w:w="69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535" w:type="dxa"/>
            <w:vAlign w:val="center"/>
          </w:tcPr>
          <w:p>
            <w:pPr>
              <w:jc w:val="center"/>
              <w:rPr>
                <w:rStyle w:val="9"/>
                <w:rFonts w:eastAsia="仿宋_GB2312"/>
                <w:b w:val="0"/>
                <w:color w:val="auto"/>
                <w:sz w:val="28"/>
              </w:rPr>
            </w:pPr>
            <w:r>
              <w:rPr>
                <w:rStyle w:val="9"/>
                <w:rFonts w:eastAsia="仿宋_GB2312"/>
                <w:b w:val="0"/>
                <w:bCs w:val="0"/>
                <w:color w:val="auto"/>
                <w:sz w:val="28"/>
              </w:rPr>
              <w:t>成果名称</w:t>
            </w:r>
          </w:p>
        </w:tc>
        <w:tc>
          <w:tcPr>
            <w:tcW w:w="6971" w:type="dxa"/>
            <w:vAlign w:val="center"/>
          </w:tcPr>
          <w:p>
            <w:pPr>
              <w:jc w:val="center"/>
              <w:rPr>
                <w:rStyle w:val="9"/>
                <w:rFonts w:eastAsia="仿宋_GB2312"/>
                <w:b w:val="0"/>
                <w:color w:val="auto"/>
                <w:sz w:val="28"/>
              </w:rPr>
            </w:pPr>
            <w:r>
              <w:rPr>
                <w:rStyle w:val="9"/>
                <w:rFonts w:hint="eastAsia" w:eastAsia="仿宋_GB2312"/>
                <w:b w:val="0"/>
                <w:color w:val="auto"/>
                <w:sz w:val="28"/>
              </w:rPr>
              <w:t>阿尔茨海默病的神经机制及诊断评估系统的建立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535" w:type="dxa"/>
            <w:vAlign w:val="center"/>
          </w:tcPr>
          <w:p>
            <w:pPr>
              <w:jc w:val="center"/>
              <w:rPr>
                <w:rStyle w:val="9"/>
                <w:rFonts w:eastAsia="仿宋_GB2312"/>
                <w:b w:val="0"/>
                <w:color w:val="auto"/>
                <w:sz w:val="28"/>
              </w:rPr>
            </w:pPr>
            <w:r>
              <w:rPr>
                <w:rStyle w:val="9"/>
                <w:rFonts w:eastAsia="仿宋_GB2312"/>
                <w:b w:val="0"/>
                <w:bCs w:val="0"/>
                <w:color w:val="auto"/>
                <w:sz w:val="28"/>
              </w:rPr>
              <w:t>提名等级</w:t>
            </w:r>
          </w:p>
        </w:tc>
        <w:tc>
          <w:tcPr>
            <w:tcW w:w="6971" w:type="dxa"/>
            <w:vAlign w:val="center"/>
          </w:tcPr>
          <w:p>
            <w:pPr>
              <w:jc w:val="center"/>
              <w:rPr>
                <w:rStyle w:val="9"/>
                <w:rFonts w:eastAsia="仿宋_GB2312"/>
                <w:b w:val="0"/>
                <w:color w:val="auto"/>
                <w:sz w:val="28"/>
              </w:rPr>
            </w:pPr>
            <w:r>
              <w:rPr>
                <w:rStyle w:val="9"/>
                <w:rFonts w:hint="eastAsia" w:eastAsia="仿宋_GB2312"/>
                <w:b w:val="0"/>
                <w:color w:val="auto"/>
                <w:sz w:val="28"/>
              </w:rPr>
              <w:t>一等奖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1" w:hRule="atLeast"/>
        </w:trPr>
        <w:tc>
          <w:tcPr>
            <w:tcW w:w="1535" w:type="dxa"/>
            <w:vAlign w:val="center"/>
          </w:tcPr>
          <w:p>
            <w:pPr>
              <w:spacing w:line="440" w:lineRule="exact"/>
              <w:jc w:val="center"/>
              <w:rPr>
                <w:rFonts w:eastAsia="仿宋_GB2312"/>
                <w:bCs/>
                <w:sz w:val="28"/>
                <w:szCs w:val="24"/>
              </w:rPr>
            </w:pPr>
            <w:r>
              <w:rPr>
                <w:rFonts w:eastAsia="仿宋_GB2312"/>
                <w:bCs/>
                <w:sz w:val="28"/>
                <w:szCs w:val="24"/>
              </w:rPr>
              <w:t>提名书</w:t>
            </w:r>
          </w:p>
          <w:p>
            <w:pPr>
              <w:spacing w:line="440" w:lineRule="exact"/>
              <w:jc w:val="center"/>
              <w:rPr>
                <w:rFonts w:eastAsia="仿宋_GB2312"/>
                <w:bCs/>
                <w:sz w:val="28"/>
                <w:szCs w:val="24"/>
              </w:rPr>
            </w:pPr>
            <w:r>
              <w:rPr>
                <w:rFonts w:eastAsia="仿宋_GB2312"/>
                <w:bCs/>
                <w:sz w:val="28"/>
                <w:szCs w:val="24"/>
              </w:rPr>
              <w:t>相关内容</w:t>
            </w:r>
          </w:p>
        </w:tc>
        <w:tc>
          <w:tcPr>
            <w:tcW w:w="6971" w:type="dxa"/>
            <w:vAlign w:val="center"/>
          </w:tcPr>
          <w:p>
            <w:pPr>
              <w:spacing w:line="440" w:lineRule="exact"/>
              <w:rPr>
                <w:rFonts w:eastAsia="仿宋_GB2312"/>
                <w:bCs/>
                <w:sz w:val="24"/>
                <w:szCs w:val="24"/>
              </w:rPr>
            </w:pPr>
            <w:r>
              <w:rPr>
                <w:rFonts w:hint="eastAsia" w:eastAsia="仿宋_GB2312"/>
                <w:b/>
                <w:sz w:val="24"/>
                <w:szCs w:val="24"/>
              </w:rPr>
              <w:t>专利</w:t>
            </w:r>
            <w:r>
              <w:rPr>
                <w:rFonts w:hint="eastAsia" w:eastAsia="仿宋_GB2312"/>
                <w:bCs/>
                <w:sz w:val="24"/>
                <w:szCs w:val="24"/>
              </w:rPr>
              <w:t>：</w:t>
            </w:r>
          </w:p>
          <w:p>
            <w:pPr>
              <w:spacing w:line="440" w:lineRule="exact"/>
              <w:rPr>
                <w:rFonts w:eastAsia="仿宋_GB2312"/>
                <w:bCs/>
                <w:szCs w:val="21"/>
              </w:rPr>
            </w:pPr>
            <w:r>
              <w:rPr>
                <w:rFonts w:hint="eastAsia" w:eastAsia="仿宋_GB2312"/>
                <w:bCs/>
                <w:szCs w:val="21"/>
              </w:rPr>
              <w:t xml:space="preserve">（1）基于语义嵌入的零样本视觉问答方法，浙江大学、浙江大学医学院附属第一医院，周泓、杨诚、罗本燕、彭国平，2020年12月，国家发明专利申请号 202011390333.1； </w:t>
            </w:r>
          </w:p>
          <w:p>
            <w:pPr>
              <w:spacing w:line="440" w:lineRule="exact"/>
              <w:rPr>
                <w:rFonts w:eastAsia="仿宋_GB2312"/>
                <w:bCs/>
                <w:szCs w:val="21"/>
              </w:rPr>
            </w:pPr>
            <w:r>
              <w:rPr>
                <w:rFonts w:hint="eastAsia" w:eastAsia="仿宋_GB2312"/>
                <w:bCs/>
                <w:szCs w:val="21"/>
              </w:rPr>
              <w:t>（2）Human action recognition method,</w:t>
            </w:r>
            <w:r>
              <w:rPr>
                <w:rFonts w:eastAsia="仿宋_GB2312"/>
                <w:bCs/>
                <w:szCs w:val="21"/>
              </w:rPr>
              <w:t xml:space="preserve"> </w:t>
            </w:r>
            <w:r>
              <w:rPr>
                <w:rFonts w:hint="eastAsia" w:eastAsia="仿宋_GB2312"/>
                <w:bCs/>
                <w:szCs w:val="21"/>
              </w:rPr>
              <w:t>human action recognition system and equ</w:t>
            </w:r>
            <w:r>
              <w:rPr>
                <w:rFonts w:eastAsia="仿宋_GB2312"/>
                <w:bCs/>
                <w:szCs w:val="21"/>
              </w:rPr>
              <w:t>i</w:t>
            </w:r>
            <w:r>
              <w:rPr>
                <w:rFonts w:hint="eastAsia" w:eastAsia="仿宋_GB2312"/>
                <w:bCs/>
                <w:szCs w:val="21"/>
              </w:rPr>
              <w:t>pment. Zhejiang University, Zhou Hong、Yang Cheng,</w:t>
            </w:r>
            <w:r>
              <w:rPr>
                <w:rFonts w:eastAsia="仿宋_GB2312"/>
                <w:bCs/>
                <w:szCs w:val="21"/>
              </w:rPr>
              <w:t xml:space="preserve"> </w:t>
            </w:r>
            <w:r>
              <w:rPr>
                <w:rFonts w:hint="eastAsia" w:eastAsia="仿宋_GB2312"/>
                <w:bCs/>
                <w:szCs w:val="21"/>
              </w:rPr>
              <w:t>2020-02-07,</w:t>
            </w:r>
            <w:r>
              <w:rPr>
                <w:rFonts w:eastAsia="仿宋_GB2312"/>
                <w:bCs/>
                <w:szCs w:val="21"/>
              </w:rPr>
              <w:t xml:space="preserve"> </w:t>
            </w:r>
            <w:r>
              <w:rPr>
                <w:rFonts w:hint="eastAsia" w:eastAsia="仿宋_GB2312"/>
                <w:bCs/>
                <w:szCs w:val="21"/>
              </w:rPr>
              <w:t>LU101933（P</w:t>
            </w:r>
            <w:r>
              <w:rPr>
                <w:rFonts w:eastAsia="仿宋_GB2312"/>
                <w:bCs/>
                <w:szCs w:val="21"/>
              </w:rPr>
              <w:t>CT</w:t>
            </w:r>
            <w:r>
              <w:rPr>
                <w:rFonts w:hint="eastAsia" w:eastAsia="仿宋_GB2312"/>
                <w:bCs/>
                <w:szCs w:val="21"/>
              </w:rPr>
              <w:t>专利）。</w:t>
            </w:r>
          </w:p>
          <w:p>
            <w:pPr>
              <w:spacing w:line="440" w:lineRule="exact"/>
              <w:rPr>
                <w:rFonts w:eastAsia="仿宋_GB2312"/>
                <w:bCs/>
                <w:sz w:val="24"/>
                <w:szCs w:val="24"/>
              </w:rPr>
            </w:pPr>
            <w:r>
              <w:rPr>
                <w:rFonts w:hint="eastAsia" w:eastAsia="仿宋_GB2312"/>
                <w:b/>
                <w:sz w:val="24"/>
                <w:szCs w:val="24"/>
              </w:rPr>
              <w:t>代表性论著</w:t>
            </w:r>
            <w:r>
              <w:rPr>
                <w:rFonts w:hint="eastAsia" w:eastAsia="仿宋_GB2312"/>
                <w:bCs/>
                <w:sz w:val="24"/>
                <w:szCs w:val="24"/>
              </w:rPr>
              <w:t>：</w:t>
            </w:r>
          </w:p>
          <w:p>
            <w:pPr>
              <w:numPr>
                <w:ilvl w:val="0"/>
                <w:numId w:val="1"/>
              </w:numPr>
              <w:spacing w:line="440" w:lineRule="exact"/>
              <w:rPr>
                <w:rFonts w:eastAsia="仿宋_GB2312"/>
                <w:bCs/>
                <w:szCs w:val="21"/>
              </w:rPr>
            </w:pPr>
            <w:r>
              <w:rPr>
                <w:rFonts w:eastAsia="仿宋_GB2312"/>
                <w:bCs/>
                <w:szCs w:val="21"/>
              </w:rPr>
              <w:t>Liu Ping#, Wu Li#, Peng Guoping#, Han Yuqin, Tang Ruiqi, Ge Jianping, Zhang Lijiang, Jia Longfei, Yue Siqing, Zhou Kai, Li Lanjuan*, Luo Benyan*, Wang Baohong*. Altered microbiomes distinguish Alzheimer’s disease from amnestic mild cognitive impairment and health in a Chinese cohort. Brain, Behavior, and Immunity. 2019; 80: 633-643.</w:t>
            </w:r>
          </w:p>
          <w:p>
            <w:pPr>
              <w:numPr>
                <w:ilvl w:val="0"/>
                <w:numId w:val="1"/>
              </w:numPr>
              <w:spacing w:line="440" w:lineRule="exact"/>
              <w:rPr>
                <w:rFonts w:eastAsia="仿宋_GB2312"/>
                <w:bCs/>
                <w:szCs w:val="21"/>
              </w:rPr>
            </w:pPr>
            <w:r>
              <w:rPr>
                <w:rFonts w:eastAsia="仿宋_GB2312"/>
                <w:bCs/>
                <w:szCs w:val="21"/>
              </w:rPr>
              <w:t xml:space="preserve">Qian Q, Zhang J, He FP, Bao WX, Zheng TT, Zhou DM, Pan HY, Zhang H, Zhang XQ, He X, Sun BG, Luo BY, Chen C*, Peng G*. Down-regulated expression of microRNA-338-5p contributes to neuropathology in Alzheimer's disease. FASEB J. 2019; 33(3): 4404-4417. </w:t>
            </w:r>
          </w:p>
          <w:p>
            <w:pPr>
              <w:numPr>
                <w:ilvl w:val="0"/>
                <w:numId w:val="1"/>
              </w:numPr>
              <w:spacing w:line="440" w:lineRule="exact"/>
              <w:rPr>
                <w:rFonts w:eastAsia="仿宋_GB2312"/>
                <w:bCs/>
                <w:szCs w:val="21"/>
              </w:rPr>
            </w:pPr>
            <w:r>
              <w:rPr>
                <w:rFonts w:eastAsia="仿宋_GB2312"/>
                <w:bCs/>
                <w:szCs w:val="21"/>
              </w:rPr>
              <w:t>Yu Yang, Li Ziqi, Lin Yajie, Yu Jie, Peng Guoping, Zhang kan, Jia Xize*, Luo Benyan*. Depression affects intrinsic brain activity in patients with mild cognitive impairment. Front Neurosci. 2019; 13: 1333.</w:t>
            </w:r>
          </w:p>
          <w:p>
            <w:pPr>
              <w:numPr>
                <w:ilvl w:val="0"/>
                <w:numId w:val="1"/>
              </w:numPr>
              <w:spacing w:line="440" w:lineRule="exact"/>
              <w:rPr>
                <w:rFonts w:eastAsia="仿宋_GB2312"/>
                <w:bCs/>
                <w:szCs w:val="21"/>
              </w:rPr>
            </w:pPr>
            <w:r>
              <w:fldChar w:fldCharType="begin"/>
            </w:r>
            <w:r>
              <w:instrText xml:space="preserve"> HYPERLINK "https://pubmed.ncbi.nlm.nih.gov/?term=Liu+P&amp;cauthor_id=31456743" </w:instrText>
            </w:r>
            <w:r>
              <w:fldChar w:fldCharType="separate"/>
            </w:r>
            <w:r>
              <w:rPr>
                <w:rFonts w:eastAsia="仿宋_GB2312"/>
                <w:bCs/>
                <w:szCs w:val="21"/>
              </w:rPr>
              <w:t>Ping Liu</w:t>
            </w:r>
            <w:r>
              <w:rPr>
                <w:rFonts w:eastAsia="仿宋_GB2312"/>
                <w:bCs/>
                <w:szCs w:val="21"/>
              </w:rPr>
              <w:fldChar w:fldCharType="end"/>
            </w:r>
            <w:r>
              <w:rPr>
                <w:rFonts w:eastAsia="仿宋_GB2312"/>
                <w:bCs/>
                <w:szCs w:val="21"/>
              </w:rPr>
              <w:t>#, </w:t>
            </w:r>
            <w:r>
              <w:fldChar w:fldCharType="begin"/>
            </w:r>
            <w:r>
              <w:instrText xml:space="preserve"> HYPERLINK "https://pubmed.ncbi.nlm.nih.gov/?term=Peng+G&amp;cauthor_id=31456743" </w:instrText>
            </w:r>
            <w:r>
              <w:fldChar w:fldCharType="separate"/>
            </w:r>
            <w:r>
              <w:rPr>
                <w:rFonts w:eastAsia="仿宋_GB2312"/>
                <w:bCs/>
                <w:szCs w:val="21"/>
              </w:rPr>
              <w:t>Guoping Peng</w:t>
            </w:r>
            <w:r>
              <w:rPr>
                <w:rFonts w:eastAsia="仿宋_GB2312"/>
                <w:bCs/>
                <w:szCs w:val="21"/>
              </w:rPr>
              <w:fldChar w:fldCharType="end"/>
            </w:r>
            <w:r>
              <w:rPr>
                <w:rFonts w:eastAsia="仿宋_GB2312"/>
                <w:bCs/>
                <w:szCs w:val="21"/>
              </w:rPr>
              <w:t>#, </w:t>
            </w:r>
            <w:r>
              <w:fldChar w:fldCharType="begin"/>
            </w:r>
            <w:r>
              <w:instrText xml:space="preserve"> HYPERLINK "https://pubmed.ncbi.nlm.nih.gov/?term=Zhang+N&amp;cauthor_id=31456743" </w:instrText>
            </w:r>
            <w:r>
              <w:fldChar w:fldCharType="separate"/>
            </w:r>
            <w:r>
              <w:rPr>
                <w:rFonts w:eastAsia="仿宋_GB2312"/>
                <w:bCs/>
                <w:szCs w:val="21"/>
              </w:rPr>
              <w:t>Ning Zhang</w:t>
            </w:r>
            <w:r>
              <w:rPr>
                <w:rFonts w:eastAsia="仿宋_GB2312"/>
                <w:bCs/>
                <w:szCs w:val="21"/>
              </w:rPr>
              <w:fldChar w:fldCharType="end"/>
            </w:r>
            <w:r>
              <w:rPr>
                <w:rFonts w:eastAsia="仿宋_GB2312"/>
                <w:bCs/>
                <w:szCs w:val="21"/>
              </w:rPr>
              <w:t>, </w:t>
            </w:r>
            <w:r>
              <w:fldChar w:fldCharType="begin"/>
            </w:r>
            <w:r>
              <w:instrText xml:space="preserve"> HYPERLINK "https://pubmed.ncbi.nlm.nih.gov/?term=Wang+B&amp;cauthor_id=31456743" </w:instrText>
            </w:r>
            <w:r>
              <w:fldChar w:fldCharType="separate"/>
            </w:r>
            <w:r>
              <w:rPr>
                <w:rFonts w:eastAsia="仿宋_GB2312"/>
                <w:bCs/>
                <w:szCs w:val="21"/>
              </w:rPr>
              <w:t>Baohong Wang</w:t>
            </w:r>
            <w:r>
              <w:rPr>
                <w:rFonts w:eastAsia="仿宋_GB2312"/>
                <w:bCs/>
                <w:szCs w:val="21"/>
              </w:rPr>
              <w:fldChar w:fldCharType="end"/>
            </w:r>
            <w:r>
              <w:rPr>
                <w:rFonts w:eastAsia="仿宋_GB2312"/>
                <w:bCs/>
                <w:szCs w:val="21"/>
              </w:rPr>
              <w:t>, </w:t>
            </w:r>
            <w:r>
              <w:fldChar w:fldCharType="begin"/>
            </w:r>
            <w:r>
              <w:instrText xml:space="preserve"> HYPERLINK "https://pubmed.ncbi.nlm.nih.gov/?term=Luo+B&amp;cauthor_id=31456743" </w:instrText>
            </w:r>
            <w:r>
              <w:fldChar w:fldCharType="separate"/>
            </w:r>
            <w:r>
              <w:rPr>
                <w:rFonts w:eastAsia="仿宋_GB2312"/>
                <w:bCs/>
                <w:szCs w:val="21"/>
              </w:rPr>
              <w:t>Benyan Luo</w:t>
            </w:r>
            <w:r>
              <w:rPr>
                <w:rFonts w:eastAsia="仿宋_GB2312"/>
                <w:bCs/>
                <w:szCs w:val="21"/>
              </w:rPr>
              <w:fldChar w:fldCharType="end"/>
            </w:r>
            <w:r>
              <w:rPr>
                <w:rFonts w:eastAsia="仿宋_GB2312"/>
                <w:bCs/>
                <w:szCs w:val="21"/>
              </w:rPr>
              <w:t>*. Crosstalk Between the Gut Microbiota and the Brain: An Update on Neuroimaging Findings. Front Neurol. 2019; 10: 883. </w:t>
            </w:r>
          </w:p>
          <w:p>
            <w:pPr>
              <w:numPr>
                <w:ilvl w:val="0"/>
                <w:numId w:val="1"/>
              </w:numPr>
              <w:spacing w:line="440" w:lineRule="exact"/>
              <w:rPr>
                <w:rFonts w:eastAsia="仿宋_GB2312"/>
                <w:bCs/>
                <w:szCs w:val="21"/>
              </w:rPr>
            </w:pPr>
            <w:r>
              <w:rPr>
                <w:rFonts w:eastAsia="仿宋_GB2312"/>
                <w:bCs/>
                <w:szCs w:val="21"/>
              </w:rPr>
              <w:fldChar w:fldCharType="begin"/>
            </w:r>
            <w:r>
              <w:rPr>
                <w:rFonts w:eastAsia="仿宋_GB2312"/>
                <w:bCs/>
                <w:szCs w:val="21"/>
              </w:rPr>
              <w:instrText xml:space="preserve"> HYPERLINK "https://pubmed.ncbi.nlm.nih.gov/?term=Wu+L&amp;cauthor_id=33466861" </w:instrText>
            </w:r>
            <w:r>
              <w:rPr>
                <w:rFonts w:eastAsia="仿宋_GB2312"/>
                <w:bCs/>
                <w:szCs w:val="21"/>
              </w:rPr>
              <w:fldChar w:fldCharType="separate"/>
            </w:r>
            <w:r>
              <w:rPr>
                <w:rFonts w:hint="default" w:eastAsia="仿宋_GB2312"/>
                <w:bCs/>
                <w:szCs w:val="21"/>
              </w:rPr>
              <w:t>Li Wu</w:t>
            </w:r>
            <w:r>
              <w:rPr>
                <w:rFonts w:hint="default" w:eastAsia="仿宋_GB2312"/>
                <w:bCs/>
                <w:szCs w:val="21"/>
              </w:rPr>
              <w:fldChar w:fldCharType="end"/>
            </w:r>
            <w:r>
              <w:rPr>
                <w:rFonts w:hint="default" w:eastAsia="仿宋_GB2312"/>
                <w:bCs/>
                <w:szCs w:val="21"/>
              </w:rPr>
              <w:t>, </w:t>
            </w:r>
            <w:r>
              <w:rPr>
                <w:rFonts w:hint="default" w:eastAsia="仿宋_GB2312"/>
                <w:bCs/>
                <w:szCs w:val="21"/>
              </w:rPr>
              <w:fldChar w:fldCharType="begin"/>
            </w:r>
            <w:r>
              <w:rPr>
                <w:rFonts w:hint="default" w:eastAsia="仿宋_GB2312"/>
                <w:bCs/>
                <w:szCs w:val="21"/>
              </w:rPr>
              <w:instrText xml:space="preserve"> HYPERLINK "https://pubmed.ncbi.nlm.nih.gov/?term=Han+Y&amp;cauthor_id=33466861" </w:instrText>
            </w:r>
            <w:r>
              <w:rPr>
                <w:rFonts w:hint="default" w:eastAsia="仿宋_GB2312"/>
                <w:bCs/>
                <w:szCs w:val="21"/>
              </w:rPr>
              <w:fldChar w:fldCharType="separate"/>
            </w:r>
            <w:r>
              <w:rPr>
                <w:rFonts w:hint="default" w:eastAsia="仿宋_GB2312"/>
                <w:bCs/>
                <w:szCs w:val="21"/>
              </w:rPr>
              <w:t>Yuqiu Han</w:t>
            </w:r>
            <w:r>
              <w:rPr>
                <w:rFonts w:hint="default" w:eastAsia="仿宋_GB2312"/>
                <w:bCs/>
                <w:szCs w:val="21"/>
              </w:rPr>
              <w:fldChar w:fldCharType="end"/>
            </w:r>
            <w:r>
              <w:rPr>
                <w:rFonts w:hint="default" w:eastAsia="仿宋_GB2312"/>
                <w:bCs/>
                <w:szCs w:val="21"/>
              </w:rPr>
              <w:t>, </w:t>
            </w:r>
            <w:r>
              <w:rPr>
                <w:rFonts w:hint="default" w:eastAsia="仿宋_GB2312"/>
                <w:bCs/>
                <w:szCs w:val="21"/>
              </w:rPr>
              <w:fldChar w:fldCharType="begin"/>
            </w:r>
            <w:r>
              <w:rPr>
                <w:rFonts w:hint="default" w:eastAsia="仿宋_GB2312"/>
                <w:bCs/>
                <w:szCs w:val="21"/>
              </w:rPr>
              <w:instrText xml:space="preserve"> HYPERLINK "https://pubmed.ncbi.nlm.nih.gov/?term=Zheng+Z&amp;cauthor_id=33466861" </w:instrText>
            </w:r>
            <w:r>
              <w:rPr>
                <w:rFonts w:hint="default" w:eastAsia="仿宋_GB2312"/>
                <w:bCs/>
                <w:szCs w:val="21"/>
              </w:rPr>
              <w:fldChar w:fldCharType="separate"/>
            </w:r>
            <w:r>
              <w:rPr>
                <w:rFonts w:hint="default" w:eastAsia="仿宋_GB2312"/>
                <w:bCs/>
                <w:szCs w:val="21"/>
              </w:rPr>
              <w:t>Zhipeng Zheng</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"https://pubmed.ncbi.nlm.nih.gov/?term=Peng+G&amp;cauthor_id=33466861" </w:instrText>
            </w:r>
            <w:r>
              <w:rPr>
                <w:rFonts w:hint="default" w:eastAsia="仿宋_GB2312"/>
                <w:bCs/>
                <w:szCs w:val="21"/>
              </w:rPr>
              <w:fldChar w:fldCharType="separate"/>
            </w:r>
            <w:r>
              <w:rPr>
                <w:rFonts w:hint="default" w:eastAsia="仿宋_GB2312"/>
                <w:bCs/>
                <w:szCs w:val="21"/>
              </w:rPr>
              <w:t>Guoping Peng</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"https://pubmed.ncbi.nlm.nih.gov/?term=Liu+P&amp;cauthor_id=33466861" </w:instrText>
            </w:r>
            <w:r>
              <w:rPr>
                <w:rFonts w:hint="default" w:eastAsia="仿宋_GB2312"/>
                <w:bCs/>
                <w:szCs w:val="21"/>
              </w:rPr>
              <w:fldChar w:fldCharType="separate"/>
            </w:r>
            <w:r>
              <w:rPr>
                <w:rFonts w:hint="default" w:eastAsia="仿宋_GB2312"/>
                <w:bCs/>
                <w:szCs w:val="21"/>
              </w:rPr>
              <w:t>Ping Liu</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"https://pubmed.ncbi.nlm.nih.gov/?term=Yue+S&amp;cauthor_id=33466861" </w:instrText>
            </w:r>
            <w:r>
              <w:rPr>
                <w:rFonts w:hint="default" w:eastAsia="仿宋_GB2312"/>
                <w:bCs/>
                <w:szCs w:val="21"/>
              </w:rPr>
              <w:fldChar w:fldCharType="separate"/>
            </w:r>
            <w:r>
              <w:rPr>
                <w:rFonts w:hint="default" w:eastAsia="仿宋_GB2312"/>
                <w:bCs/>
                <w:szCs w:val="21"/>
              </w:rPr>
              <w:t>Siqing Yue</w:t>
            </w:r>
            <w:r>
              <w:rPr>
                <w:rFonts w:hint="default" w:eastAsia="仿宋_GB2312"/>
                <w:bCs/>
                <w:szCs w:val="21"/>
              </w:rPr>
              <w:fldChar w:fldCharType="end"/>
            </w:r>
            <w:r>
              <w:rPr>
                <w:rFonts w:hint="default" w:eastAsia="仿宋_GB2312"/>
                <w:bCs/>
                <w:szCs w:val="21"/>
              </w:rPr>
              <w:t>, </w:t>
            </w:r>
            <w:r>
              <w:rPr>
                <w:rFonts w:hint="default" w:eastAsia="仿宋_GB2312"/>
                <w:bCs/>
                <w:szCs w:val="21"/>
              </w:rPr>
              <w:fldChar w:fldCharType="begin"/>
            </w:r>
            <w:r>
              <w:rPr>
                <w:rFonts w:hint="default" w:eastAsia="仿宋_GB2312"/>
                <w:bCs/>
                <w:szCs w:val="21"/>
              </w:rPr>
              <w:instrText xml:space="preserve"> HYPERLINK "https://pubmed.ncbi.nlm.nih.gov/?term=Zhu+S&amp;cauthor_id=33466861" </w:instrText>
            </w:r>
            <w:r>
              <w:rPr>
                <w:rFonts w:hint="default" w:eastAsia="仿宋_GB2312"/>
                <w:bCs/>
                <w:szCs w:val="21"/>
              </w:rPr>
              <w:fldChar w:fldCharType="separate"/>
            </w:r>
            <w:r>
              <w:rPr>
                <w:rFonts w:hint="default" w:eastAsia="仿宋_GB2312"/>
                <w:bCs/>
                <w:szCs w:val="21"/>
              </w:rPr>
              <w:t>Shuai Zhu</w:t>
            </w:r>
            <w:r>
              <w:rPr>
                <w:rFonts w:hint="default" w:eastAsia="仿宋_GB2312"/>
                <w:bCs/>
                <w:szCs w:val="21"/>
              </w:rPr>
              <w:fldChar w:fldCharType="end"/>
            </w:r>
            <w:r>
              <w:rPr>
                <w:rFonts w:hint="default" w:eastAsia="仿宋_GB2312"/>
                <w:bCs/>
                <w:szCs w:val="21"/>
              </w:rPr>
              <w:t>, </w:t>
            </w:r>
            <w:r>
              <w:rPr>
                <w:rFonts w:hint="default" w:eastAsia="仿宋_GB2312"/>
                <w:bCs/>
                <w:szCs w:val="21"/>
              </w:rPr>
              <w:fldChar w:fldCharType="begin"/>
            </w:r>
            <w:r>
              <w:rPr>
                <w:rFonts w:hint="default" w:eastAsia="仿宋_GB2312"/>
                <w:bCs/>
                <w:szCs w:val="21"/>
              </w:rPr>
              <w:instrText xml:space="preserve"> HYPERLINK "https://pubmed.ncbi.nlm.nih.gov/?term=Chen+J&amp;cauthor_id=33466861" </w:instrText>
            </w:r>
            <w:r>
              <w:rPr>
                <w:rFonts w:hint="default" w:eastAsia="仿宋_GB2312"/>
                <w:bCs/>
                <w:szCs w:val="21"/>
              </w:rPr>
              <w:fldChar w:fldCharType="separate"/>
            </w:r>
            <w:r>
              <w:rPr>
                <w:rFonts w:hint="default" w:eastAsia="仿宋_GB2312"/>
                <w:bCs/>
                <w:szCs w:val="21"/>
              </w:rPr>
              <w:t>Jun Chen</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"https://pubmed.ncbi.nlm.nih.gov/?term=Lv+H&amp;cauthor_id=33466861" </w:instrText>
            </w:r>
            <w:r>
              <w:rPr>
                <w:rFonts w:hint="default" w:eastAsia="仿宋_GB2312"/>
                <w:bCs/>
                <w:szCs w:val="21"/>
              </w:rPr>
              <w:fldChar w:fldCharType="separate"/>
            </w:r>
            <w:r>
              <w:rPr>
                <w:rFonts w:hint="default" w:eastAsia="仿宋_GB2312"/>
                <w:bCs/>
                <w:szCs w:val="21"/>
              </w:rPr>
              <w:t>Hanying Lv</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"https://pubmed.ncbi.nlm.nih.gov/?term=Shao+L&amp;cauthor_id=33466861" </w:instrText>
            </w:r>
            <w:r>
              <w:rPr>
                <w:rFonts w:hint="default" w:eastAsia="仿宋_GB2312"/>
                <w:bCs/>
                <w:szCs w:val="21"/>
              </w:rPr>
              <w:fldChar w:fldCharType="separate"/>
            </w:r>
            <w:r>
              <w:rPr>
                <w:rFonts w:hint="default" w:eastAsia="仿宋_GB2312"/>
                <w:bCs/>
                <w:szCs w:val="21"/>
              </w:rPr>
              <w:t>Lifang Shao</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"https://pubmed.ncbi.nlm.nih.gov/?term=Sheng+Y&amp;cauthor_id=33466861" </w:instrText>
            </w:r>
            <w:r>
              <w:rPr>
                <w:rFonts w:hint="default" w:eastAsia="仿宋_GB2312"/>
                <w:bCs/>
                <w:szCs w:val="21"/>
              </w:rPr>
              <w:fldChar w:fldCharType="separate"/>
            </w:r>
            <w:r>
              <w:rPr>
                <w:rFonts w:hint="default" w:eastAsia="仿宋_GB2312"/>
                <w:bCs/>
                <w:szCs w:val="21"/>
              </w:rPr>
              <w:t>Yan Sheng</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"https://pubmed.ncbi.nlm.nih.gov/?term=Wang+Y&amp;cauthor_id=33466861" </w:instrText>
            </w:r>
            <w:r>
              <w:rPr>
                <w:rFonts w:hint="default" w:eastAsia="仿宋_GB2312"/>
                <w:bCs/>
                <w:szCs w:val="21"/>
              </w:rPr>
              <w:fldChar w:fldCharType="separate"/>
            </w:r>
            <w:r>
              <w:rPr>
                <w:rFonts w:hint="default" w:eastAsia="仿宋_GB2312"/>
                <w:bCs/>
                <w:szCs w:val="21"/>
              </w:rPr>
              <w:t>Yulan Wang</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"https://pubmed.ncbi.nlm.nih.gov/?term=Li+L&amp;cauthor_id=33466861" </w:instrText>
            </w:r>
            <w:r>
              <w:rPr>
                <w:rFonts w:hint="default" w:eastAsia="仿宋_GB2312"/>
                <w:bCs/>
                <w:szCs w:val="21"/>
              </w:rPr>
              <w:fldChar w:fldCharType="separate"/>
            </w:r>
            <w:r>
              <w:rPr>
                <w:rFonts w:hint="default" w:eastAsia="仿宋_GB2312"/>
                <w:bCs/>
                <w:szCs w:val="21"/>
              </w:rPr>
              <w:t>Liang Li</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"https://pubmed.ncbi.nlm.nih.gov/?term=Li+L&amp;cauthor_id=33466861" </w:instrText>
            </w:r>
            <w:r>
              <w:rPr>
                <w:rFonts w:hint="default" w:eastAsia="仿宋_GB2312"/>
                <w:bCs/>
                <w:szCs w:val="21"/>
              </w:rPr>
              <w:fldChar w:fldCharType="separate"/>
            </w:r>
            <w:r>
              <w:rPr>
                <w:rFonts w:hint="default" w:eastAsia="仿宋_GB2312"/>
                <w:bCs/>
                <w:szCs w:val="21"/>
              </w:rPr>
              <w:t>Lanjuan Li</w:t>
            </w:r>
            <w:r>
              <w:rPr>
                <w:rFonts w:hint="default" w:eastAsia="仿宋_GB2312"/>
                <w:bCs/>
                <w:szCs w:val="21"/>
              </w:rPr>
              <w:fldChar w:fldCharType="end"/>
            </w:r>
            <w:r>
              <w:rPr>
                <w:rFonts w:hint="default" w:eastAsia="仿宋_GB2312"/>
                <w:bCs/>
                <w:szCs w:val="21"/>
              </w:rPr>
              <w:t> , </w:t>
            </w:r>
            <w:r>
              <w:rPr>
                <w:rFonts w:hint="default" w:eastAsia="仿宋_GB2312"/>
                <w:bCs/>
                <w:szCs w:val="21"/>
              </w:rPr>
              <w:fldChar w:fldCharType="begin"/>
            </w:r>
            <w:r>
              <w:rPr>
                <w:rFonts w:hint="default" w:eastAsia="仿宋_GB2312"/>
                <w:bCs/>
                <w:szCs w:val="21"/>
              </w:rPr>
              <w:instrText xml:space="preserve"> HYPERLINK "https://pubmed.ncbi.nlm.nih.gov/?term=Wang+B&amp;cauthor_id=33466861" </w:instrText>
            </w:r>
            <w:r>
              <w:rPr>
                <w:rFonts w:hint="default" w:eastAsia="仿宋_GB2312"/>
                <w:bCs/>
                <w:szCs w:val="21"/>
              </w:rPr>
              <w:fldChar w:fldCharType="separate"/>
            </w:r>
            <w:r>
              <w:rPr>
                <w:rFonts w:hint="default" w:eastAsia="仿宋_GB2312"/>
                <w:bCs/>
                <w:szCs w:val="21"/>
              </w:rPr>
              <w:t>Baohong Wang</w:t>
            </w:r>
            <w:r>
              <w:rPr>
                <w:rFonts w:hint="default" w:eastAsia="仿宋_GB2312"/>
                <w:bCs/>
                <w:szCs w:val="21"/>
              </w:rPr>
              <w:fldChar w:fldCharType="end"/>
            </w:r>
            <w:r>
              <w:rPr>
                <w:rFonts w:eastAsia="仿宋_GB2312"/>
                <w:bCs/>
                <w:szCs w:val="21"/>
              </w:rPr>
              <w:t>*</w:t>
            </w:r>
            <w:r>
              <w:rPr>
                <w:rFonts w:hint="default" w:eastAsia="仿宋_GB2312"/>
                <w:bCs/>
                <w:szCs w:val="21"/>
              </w:rPr>
              <w:t> </w:t>
            </w:r>
            <w:r>
              <w:rPr>
                <w:rFonts w:hint="eastAsia" w:eastAsia="仿宋_GB2312"/>
                <w:bCs/>
                <w:szCs w:val="21"/>
                <w:lang w:val="en-US" w:eastAsia="zh-CN"/>
              </w:rPr>
              <w:t>.Altered Gut Microbial Metabolites in Amnestic Mild Cognitive Impairment and Alzheimer's Disease: Signals in Host-Microbe Interplay.Nutrients, 2021 Jan 14;13(1):228. doi: 10.3390/nu13010228.</w:t>
            </w:r>
          </w:p>
          <w:p>
            <w:pPr>
              <w:numPr>
                <w:ilvl w:val="0"/>
                <w:numId w:val="1"/>
              </w:numPr>
              <w:spacing w:line="440" w:lineRule="exact"/>
              <w:rPr>
                <w:rFonts w:eastAsia="仿宋_GB2312"/>
                <w:bCs/>
                <w:szCs w:val="21"/>
              </w:rPr>
            </w:pPr>
            <w:r>
              <w:fldChar w:fldCharType="begin"/>
            </w:r>
            <w:r>
              <w:instrText xml:space="preserve"> HYPERLINK "https://pubmed.ncbi.nlm.nih.gov/?term=Chen+Y&amp;cauthor_id=31205111" </w:instrText>
            </w:r>
            <w:r>
              <w:fldChar w:fldCharType="separate"/>
            </w:r>
            <w:r>
              <w:rPr>
                <w:rFonts w:eastAsia="仿宋_GB2312"/>
                <w:bCs/>
                <w:szCs w:val="21"/>
              </w:rPr>
              <w:t>Yi Chen</w:t>
            </w:r>
            <w:r>
              <w:rPr>
                <w:rFonts w:eastAsia="仿宋_GB2312"/>
                <w:bCs/>
                <w:szCs w:val="21"/>
              </w:rPr>
              <w:fldChar w:fldCharType="end"/>
            </w:r>
            <w:r>
              <w:rPr>
                <w:rFonts w:eastAsia="仿宋_GB2312"/>
                <w:bCs/>
                <w:szCs w:val="21"/>
              </w:rPr>
              <w:t>, </w:t>
            </w:r>
            <w:r>
              <w:fldChar w:fldCharType="begin"/>
            </w:r>
            <w:r>
              <w:instrText xml:space="preserve"> HYPERLINK "https://pubmed.ncbi.nlm.nih.gov/?term=Wang+JY&amp;cauthor_id=31205111" </w:instrText>
            </w:r>
            <w:r>
              <w:fldChar w:fldCharType="separate"/>
            </w:r>
            <w:r>
              <w:rPr>
                <w:rFonts w:eastAsia="仿宋_GB2312"/>
                <w:bCs/>
                <w:szCs w:val="21"/>
              </w:rPr>
              <w:t>Junyang Wang</w:t>
            </w:r>
            <w:r>
              <w:rPr>
                <w:rFonts w:eastAsia="仿宋_GB2312"/>
                <w:bCs/>
                <w:szCs w:val="21"/>
              </w:rPr>
              <w:fldChar w:fldCharType="end"/>
            </w:r>
            <w:r>
              <w:rPr>
                <w:rFonts w:eastAsia="仿宋_GB2312"/>
                <w:bCs/>
                <w:szCs w:val="21"/>
              </w:rPr>
              <w:t>, </w:t>
            </w:r>
            <w:r>
              <w:fldChar w:fldCharType="begin"/>
            </w:r>
            <w:r>
              <w:instrText xml:space="preserve"> HYPERLINK "https://pubmed.ncbi.nlm.nih.gov/?term=Liu+XY&amp;cauthor_id=31205111" </w:instrText>
            </w:r>
            <w:r>
              <w:fldChar w:fldCharType="separate"/>
            </w:r>
            <w:r>
              <w:rPr>
                <w:rFonts w:eastAsia="仿宋_GB2312"/>
                <w:bCs/>
                <w:szCs w:val="21"/>
              </w:rPr>
              <w:t>Xiaoyan Liu</w:t>
            </w:r>
            <w:r>
              <w:rPr>
                <w:rFonts w:eastAsia="仿宋_GB2312"/>
                <w:bCs/>
                <w:szCs w:val="21"/>
              </w:rPr>
              <w:fldChar w:fldCharType="end"/>
            </w:r>
            <w:r>
              <w:rPr>
                <w:rFonts w:eastAsia="仿宋_GB2312"/>
                <w:bCs/>
                <w:szCs w:val="21"/>
              </w:rPr>
              <w:t>, </w:t>
            </w:r>
            <w:r>
              <w:fldChar w:fldCharType="begin"/>
            </w:r>
            <w:r>
              <w:instrText xml:space="preserve"> HYPERLINK "https://pubmed.ncbi.nlm.nih.gov/?term=Meng+FX&amp;cauthor_id=31205111" </w:instrText>
            </w:r>
            <w:r>
              <w:fldChar w:fldCharType="separate"/>
            </w:r>
            <w:r>
              <w:rPr>
                <w:rFonts w:eastAsia="仿宋_GB2312"/>
                <w:bCs/>
                <w:szCs w:val="21"/>
              </w:rPr>
              <w:t>Fanxia Meng</w:t>
            </w:r>
            <w:r>
              <w:rPr>
                <w:rFonts w:eastAsia="仿宋_GB2312"/>
                <w:bCs/>
                <w:szCs w:val="21"/>
              </w:rPr>
              <w:fldChar w:fldCharType="end"/>
            </w:r>
            <w:r>
              <w:rPr>
                <w:rFonts w:eastAsia="仿宋_GB2312"/>
                <w:bCs/>
                <w:szCs w:val="21"/>
              </w:rPr>
              <w:t>, </w:t>
            </w:r>
            <w:r>
              <w:fldChar w:fldCharType="begin"/>
            </w:r>
            <w:r>
              <w:instrText xml:space="preserve"> HYPERLINK "https://pubmed.ncbi.nlm.nih.gov/?term=Li+AP&amp;cauthor_id=31205111" </w:instrText>
            </w:r>
            <w:r>
              <w:fldChar w:fldCharType="separate"/>
            </w:r>
            <w:r>
              <w:rPr>
                <w:rFonts w:eastAsia="仿宋_GB2312"/>
                <w:bCs/>
                <w:szCs w:val="21"/>
              </w:rPr>
              <w:t>Aiping Li</w:t>
            </w:r>
            <w:r>
              <w:rPr>
                <w:rFonts w:eastAsia="仿宋_GB2312"/>
                <w:bCs/>
                <w:szCs w:val="21"/>
              </w:rPr>
              <w:fldChar w:fldCharType="end"/>
            </w:r>
            <w:r>
              <w:rPr>
                <w:rFonts w:eastAsia="仿宋_GB2312"/>
                <w:bCs/>
                <w:szCs w:val="21"/>
              </w:rPr>
              <w:t>, </w:t>
            </w:r>
            <w:r>
              <w:fldChar w:fldCharType="begin"/>
            </w:r>
            <w:r>
              <w:instrText xml:space="preserve"> HYPERLINK "https://pubmed.ncbi.nlm.nih.gov/?term=Peng+GP&amp;cauthor_id=31205111" </w:instrText>
            </w:r>
            <w:r>
              <w:fldChar w:fldCharType="separate"/>
            </w:r>
            <w:r>
              <w:rPr>
                <w:rFonts w:eastAsia="仿宋_GB2312"/>
                <w:bCs/>
                <w:szCs w:val="21"/>
              </w:rPr>
              <w:t>Guoping Peng</w:t>
            </w:r>
            <w:r>
              <w:rPr>
                <w:rFonts w:eastAsia="仿宋_GB2312"/>
                <w:bCs/>
                <w:szCs w:val="21"/>
              </w:rPr>
              <w:fldChar w:fldCharType="end"/>
            </w:r>
            <w:r>
              <w:rPr>
                <w:rFonts w:eastAsia="仿宋_GB2312"/>
                <w:bCs/>
                <w:szCs w:val="21"/>
              </w:rPr>
              <w:t>*. Sleep quality of spousal caregivers is associated with neuropsychiatric symptoms and living ability of patients with Alzheimer disease. Chin Med J (Engl). 2019; 132(12): 1490-1493. </w:t>
            </w:r>
          </w:p>
          <w:p>
            <w:pPr>
              <w:numPr>
                <w:ilvl w:val="0"/>
                <w:numId w:val="1"/>
              </w:numPr>
              <w:spacing w:line="440" w:lineRule="exact"/>
              <w:rPr>
                <w:rFonts w:eastAsia="仿宋_GB2312"/>
                <w:bCs/>
                <w:szCs w:val="21"/>
              </w:rPr>
            </w:pPr>
            <w:r>
              <w:fldChar w:fldCharType="begin"/>
            </w:r>
            <w:r>
              <w:instrText xml:space="preserve"> HYPERLINK "https://pubmed.ncbi.nlm.nih.gov/?term=Zhuang+L&amp;cauthor_id=31133980" </w:instrText>
            </w:r>
            <w:r>
              <w:fldChar w:fldCharType="separate"/>
            </w:r>
            <w:r>
              <w:rPr>
                <w:rFonts w:eastAsia="仿宋_GB2312"/>
                <w:bCs/>
                <w:szCs w:val="21"/>
              </w:rPr>
              <w:t>Liying Zhuang</w:t>
            </w:r>
            <w:r>
              <w:rPr>
                <w:rFonts w:eastAsia="仿宋_GB2312"/>
                <w:bCs/>
                <w:szCs w:val="21"/>
              </w:rPr>
              <w:fldChar w:fldCharType="end"/>
            </w:r>
            <w:r>
              <w:rPr>
                <w:rFonts w:eastAsia="仿宋_GB2312"/>
                <w:bCs/>
                <w:szCs w:val="21"/>
              </w:rPr>
              <w:t>, </w:t>
            </w:r>
            <w:r>
              <w:fldChar w:fldCharType="begin"/>
            </w:r>
            <w:r>
              <w:instrText xml:space="preserve"> HYPERLINK "https://pubmed.ncbi.nlm.nih.gov/?term=Liu+X&amp;cauthor_id=31133980" </w:instrText>
            </w:r>
            <w:r>
              <w:fldChar w:fldCharType="separate"/>
            </w:r>
            <w:r>
              <w:rPr>
                <w:rFonts w:eastAsia="仿宋_GB2312"/>
                <w:bCs/>
                <w:szCs w:val="21"/>
              </w:rPr>
              <w:t>Xiaoyan Liu</w:t>
            </w:r>
            <w:r>
              <w:rPr>
                <w:rFonts w:eastAsia="仿宋_GB2312"/>
                <w:bCs/>
                <w:szCs w:val="21"/>
              </w:rPr>
              <w:fldChar w:fldCharType="end"/>
            </w:r>
            <w:r>
              <w:rPr>
                <w:rFonts w:eastAsia="仿宋_GB2312"/>
                <w:bCs/>
                <w:szCs w:val="21"/>
              </w:rPr>
              <w:t>, </w:t>
            </w:r>
            <w:r>
              <w:fldChar w:fldCharType="begin"/>
            </w:r>
            <w:r>
              <w:instrText xml:space="preserve"> HYPERLINK "https://pubmed.ncbi.nlm.nih.gov/?term=Shi+Y&amp;cauthor_id=31133980" </w:instrText>
            </w:r>
            <w:r>
              <w:fldChar w:fldCharType="separate"/>
            </w:r>
            <w:r>
              <w:rPr>
                <w:rFonts w:eastAsia="仿宋_GB2312"/>
                <w:bCs/>
                <w:szCs w:val="21"/>
              </w:rPr>
              <w:t>Yongmei Shi</w:t>
            </w:r>
            <w:r>
              <w:rPr>
                <w:rFonts w:eastAsia="仿宋_GB2312"/>
                <w:bCs/>
                <w:szCs w:val="21"/>
              </w:rPr>
              <w:fldChar w:fldCharType="end"/>
            </w:r>
            <w:r>
              <w:rPr>
                <w:rFonts w:eastAsia="仿宋_GB2312"/>
                <w:bCs/>
                <w:szCs w:val="21"/>
              </w:rPr>
              <w:t>, </w:t>
            </w:r>
            <w:r>
              <w:fldChar w:fldCharType="begin"/>
            </w:r>
            <w:r>
              <w:instrText xml:space="preserve"> HYPERLINK "https://pubmed.ncbi.nlm.nih.gov/?term=Liu+X&amp;cauthor_id=31133980" </w:instrText>
            </w:r>
            <w:r>
              <w:fldChar w:fldCharType="separate"/>
            </w:r>
            <w:r>
              <w:rPr>
                <w:rFonts w:eastAsia="仿宋_GB2312"/>
                <w:bCs/>
                <w:szCs w:val="21"/>
              </w:rPr>
              <w:t>Xiaoli Liu</w:t>
            </w:r>
            <w:r>
              <w:rPr>
                <w:rFonts w:eastAsia="仿宋_GB2312"/>
                <w:bCs/>
                <w:szCs w:val="21"/>
              </w:rPr>
              <w:fldChar w:fldCharType="end"/>
            </w:r>
            <w:r>
              <w:rPr>
                <w:rFonts w:eastAsia="仿宋_GB2312"/>
                <w:bCs/>
                <w:szCs w:val="21"/>
              </w:rPr>
              <w:t>*, </w:t>
            </w:r>
            <w:r>
              <w:fldChar w:fldCharType="begin"/>
            </w:r>
            <w:r>
              <w:instrText xml:space="preserve"> HYPERLINK "https://pubmed.ncbi.nlm.nih.gov/?term=Luo+B&amp;cauthor_id=31133980" </w:instrText>
            </w:r>
            <w:r>
              <w:fldChar w:fldCharType="separate"/>
            </w:r>
            <w:r>
              <w:rPr>
                <w:rFonts w:eastAsia="仿宋_GB2312"/>
                <w:bCs/>
                <w:szCs w:val="21"/>
              </w:rPr>
              <w:t>Benyan Luo</w:t>
            </w:r>
            <w:r>
              <w:rPr>
                <w:rFonts w:eastAsia="仿宋_GB2312"/>
                <w:bCs/>
                <w:szCs w:val="21"/>
              </w:rPr>
              <w:fldChar w:fldCharType="end"/>
            </w:r>
            <w:r>
              <w:rPr>
                <w:rFonts w:eastAsia="仿宋_GB2312"/>
                <w:bCs/>
                <w:szCs w:val="21"/>
              </w:rPr>
              <w:t>*. Genetic variants of PICALM rs541458 modulate brain spontaneous activity in older adults with amnestic mild cognitive impairment. Front Neurol. 2019; 10: 494. </w:t>
            </w:r>
          </w:p>
          <w:p>
            <w:pPr>
              <w:numPr>
                <w:ilvl w:val="0"/>
                <w:numId w:val="1"/>
              </w:numPr>
              <w:spacing w:line="440" w:lineRule="exact"/>
              <w:rPr>
                <w:rFonts w:eastAsia="仿宋_GB2312"/>
                <w:bCs/>
                <w:sz w:val="24"/>
                <w:szCs w:val="24"/>
              </w:rPr>
            </w:pPr>
            <w:r>
              <w:rPr>
                <w:rFonts w:eastAsia="仿宋_GB2312"/>
                <w:bCs/>
                <w:szCs w:val="21"/>
              </w:rPr>
              <w:t>Zhang LM, Chen Y, Liu M, Wang YY, Peng G*. TDP-43 and Limbic-predominant age-related TDP-43 encephalopathy. Front aging Neurosci. 2020; 11: 376.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trPr>
        <w:tc>
          <w:tcPr>
            <w:tcW w:w="1535" w:type="dxa"/>
            <w:tcBorders>
              <w:right w:val="single" w:color="auto" w:sz="4" w:space="0"/>
            </w:tcBorders>
            <w:vAlign w:val="center"/>
          </w:tcPr>
          <w:p>
            <w:pPr>
              <w:spacing w:line="440" w:lineRule="exact"/>
              <w:jc w:val="center"/>
              <w:rPr>
                <w:rFonts w:eastAsia="仿宋_GB2312"/>
                <w:bCs/>
                <w:sz w:val="28"/>
                <w:szCs w:val="24"/>
              </w:rPr>
            </w:pPr>
            <w:r>
              <w:rPr>
                <w:rFonts w:eastAsia="仿宋_GB2312"/>
                <w:bCs/>
                <w:sz w:val="28"/>
                <w:szCs w:val="24"/>
              </w:rPr>
              <w:t>主要完成人</w:t>
            </w:r>
          </w:p>
        </w:tc>
        <w:tc>
          <w:tcPr>
            <w:tcW w:w="6971" w:type="dxa"/>
            <w:tcBorders>
              <w:left w:val="single" w:color="auto" w:sz="4" w:space="0"/>
            </w:tcBorders>
            <w:vAlign w:val="center"/>
          </w:tcPr>
          <w:p>
            <w:pPr>
              <w:spacing w:line="440" w:lineRule="exact"/>
              <w:rPr>
                <w:rFonts w:eastAsia="仿宋_GB2312"/>
                <w:bCs/>
                <w:sz w:val="22"/>
                <w:szCs w:val="22"/>
              </w:rPr>
            </w:pPr>
            <w:r>
              <w:rPr>
                <w:rFonts w:hint="eastAsia" w:eastAsia="仿宋_GB2312"/>
                <w:bCs/>
                <w:sz w:val="22"/>
                <w:szCs w:val="22"/>
              </w:rPr>
              <w:t>罗本燕</w:t>
            </w:r>
            <w:r>
              <w:rPr>
                <w:rFonts w:eastAsia="仿宋_GB2312"/>
                <w:bCs/>
                <w:sz w:val="22"/>
                <w:szCs w:val="22"/>
              </w:rPr>
              <w:t>，排名1，</w:t>
            </w:r>
            <w:r>
              <w:rPr>
                <w:rFonts w:hint="eastAsia" w:eastAsia="仿宋_GB2312"/>
                <w:bCs/>
                <w:sz w:val="22"/>
                <w:szCs w:val="22"/>
              </w:rPr>
              <w:t>教授、主任医师</w:t>
            </w:r>
            <w:r>
              <w:rPr>
                <w:rFonts w:eastAsia="仿宋_GB2312"/>
                <w:bCs/>
                <w:sz w:val="22"/>
                <w:szCs w:val="22"/>
              </w:rPr>
              <w:t>，</w:t>
            </w:r>
            <w:r>
              <w:rPr>
                <w:rFonts w:hint="eastAsia" w:eastAsia="仿宋_GB2312"/>
                <w:bCs/>
                <w:sz w:val="22"/>
                <w:szCs w:val="22"/>
              </w:rPr>
              <w:t>浙江大学医学院附属第一医院</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彭国平</w:t>
            </w:r>
            <w:r>
              <w:rPr>
                <w:rFonts w:eastAsia="仿宋_GB2312"/>
                <w:bCs/>
                <w:sz w:val="22"/>
                <w:szCs w:val="22"/>
              </w:rPr>
              <w:t>，排名2，</w:t>
            </w:r>
            <w:r>
              <w:rPr>
                <w:rFonts w:hint="eastAsia" w:eastAsia="仿宋_GB2312"/>
                <w:bCs/>
                <w:sz w:val="22"/>
                <w:szCs w:val="22"/>
              </w:rPr>
              <w:t>主任医师</w:t>
            </w:r>
            <w:r>
              <w:rPr>
                <w:rFonts w:eastAsia="仿宋_GB2312"/>
                <w:bCs/>
                <w:sz w:val="22"/>
                <w:szCs w:val="22"/>
              </w:rPr>
              <w:t>，</w:t>
            </w:r>
            <w:r>
              <w:rPr>
                <w:rFonts w:hint="eastAsia" w:eastAsia="仿宋_GB2312"/>
                <w:bCs/>
                <w:sz w:val="22"/>
                <w:szCs w:val="22"/>
              </w:rPr>
              <w:t>浙江大学医学院附属第一医院</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王保红</w:t>
            </w:r>
            <w:r>
              <w:rPr>
                <w:rFonts w:eastAsia="仿宋_GB2312"/>
                <w:bCs/>
                <w:sz w:val="22"/>
                <w:szCs w:val="22"/>
              </w:rPr>
              <w:t>，排名3，</w:t>
            </w:r>
            <w:r>
              <w:rPr>
                <w:rFonts w:hint="eastAsia" w:eastAsia="仿宋_GB2312"/>
                <w:bCs/>
                <w:sz w:val="22"/>
                <w:szCs w:val="22"/>
              </w:rPr>
              <w:t>副研究员</w:t>
            </w:r>
            <w:r>
              <w:rPr>
                <w:rFonts w:eastAsia="仿宋_GB2312"/>
                <w:bCs/>
                <w:sz w:val="22"/>
                <w:szCs w:val="22"/>
              </w:rPr>
              <w:t>，</w:t>
            </w:r>
            <w:r>
              <w:rPr>
                <w:rFonts w:hint="eastAsia" w:eastAsia="仿宋_GB2312"/>
                <w:bCs/>
                <w:sz w:val="22"/>
                <w:szCs w:val="22"/>
              </w:rPr>
              <w:t>浙江大学医学院附属第一医院</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 xml:space="preserve">周 </w:t>
            </w:r>
            <w:r>
              <w:rPr>
                <w:rFonts w:eastAsia="仿宋_GB2312"/>
                <w:bCs/>
                <w:sz w:val="22"/>
                <w:szCs w:val="22"/>
              </w:rPr>
              <w:t xml:space="preserve"> </w:t>
            </w:r>
            <w:r>
              <w:rPr>
                <w:rFonts w:hint="eastAsia" w:eastAsia="仿宋_GB2312"/>
                <w:bCs/>
                <w:sz w:val="22"/>
                <w:szCs w:val="22"/>
              </w:rPr>
              <w:t>泓</w:t>
            </w:r>
            <w:r>
              <w:rPr>
                <w:rFonts w:eastAsia="仿宋_GB2312"/>
                <w:bCs/>
                <w:sz w:val="22"/>
                <w:szCs w:val="22"/>
              </w:rPr>
              <w:t>，排名4，</w:t>
            </w:r>
            <w:r>
              <w:rPr>
                <w:rFonts w:hint="eastAsia" w:eastAsia="仿宋_GB2312"/>
                <w:bCs/>
                <w:sz w:val="22"/>
                <w:szCs w:val="22"/>
              </w:rPr>
              <w:t>教授</w:t>
            </w:r>
            <w:r>
              <w:rPr>
                <w:rFonts w:eastAsia="仿宋_GB2312"/>
                <w:bCs/>
                <w:sz w:val="22"/>
                <w:szCs w:val="22"/>
              </w:rPr>
              <w:t>，</w:t>
            </w:r>
            <w:r>
              <w:rPr>
                <w:rFonts w:hint="eastAsia" w:eastAsia="仿宋_GB2312"/>
                <w:bCs/>
                <w:sz w:val="22"/>
                <w:szCs w:val="22"/>
              </w:rPr>
              <w:t>浙江大学</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解恒革</w:t>
            </w:r>
            <w:r>
              <w:rPr>
                <w:rFonts w:eastAsia="仿宋_GB2312"/>
                <w:bCs/>
                <w:sz w:val="22"/>
                <w:szCs w:val="22"/>
              </w:rPr>
              <w:t>，排名5，</w:t>
            </w:r>
            <w:r>
              <w:rPr>
                <w:rFonts w:hint="eastAsia" w:eastAsia="仿宋_GB2312"/>
                <w:bCs/>
                <w:sz w:val="22"/>
                <w:szCs w:val="22"/>
              </w:rPr>
              <w:t>主任医师</w:t>
            </w:r>
            <w:r>
              <w:rPr>
                <w:rFonts w:eastAsia="仿宋_GB2312"/>
                <w:bCs/>
                <w:sz w:val="22"/>
                <w:szCs w:val="22"/>
              </w:rPr>
              <w:t>，解放军总医院第二医学中心</w:t>
            </w:r>
            <w:r>
              <w:rPr>
                <w:rFonts w:hint="eastAsia" w:eastAsia="仿宋_GB2312"/>
                <w:bCs/>
                <w:sz w:val="22"/>
                <w:szCs w:val="22"/>
              </w:rPr>
              <w:t>；</w:t>
            </w:r>
          </w:p>
          <w:p>
            <w:pPr>
              <w:spacing w:line="440" w:lineRule="exact"/>
              <w:rPr>
                <w:rFonts w:eastAsia="仿宋_GB2312"/>
                <w:bCs/>
                <w:sz w:val="22"/>
                <w:szCs w:val="22"/>
              </w:rPr>
            </w:pPr>
            <w:r>
              <w:rPr>
                <w:rFonts w:hint="eastAsia" w:eastAsia="仿宋_GB2312"/>
                <w:bCs/>
                <w:sz w:val="22"/>
                <w:szCs w:val="22"/>
              </w:rPr>
              <w:t>应仰威</w:t>
            </w:r>
            <w:r>
              <w:rPr>
                <w:rFonts w:eastAsia="仿宋_GB2312"/>
                <w:bCs/>
                <w:sz w:val="22"/>
                <w:szCs w:val="22"/>
              </w:rPr>
              <w:t>，排名</w:t>
            </w:r>
            <w:r>
              <w:rPr>
                <w:rFonts w:hint="eastAsia" w:eastAsia="仿宋_GB2312"/>
                <w:bCs/>
                <w:sz w:val="22"/>
                <w:szCs w:val="22"/>
              </w:rPr>
              <w:t>6</w:t>
            </w:r>
            <w:r>
              <w:rPr>
                <w:rFonts w:eastAsia="仿宋_GB2312"/>
                <w:bCs/>
                <w:sz w:val="22"/>
                <w:szCs w:val="22"/>
              </w:rPr>
              <w:t>，</w:t>
            </w:r>
            <w:r>
              <w:rPr>
                <w:rFonts w:hint="eastAsia" w:eastAsia="仿宋_GB2312"/>
                <w:bCs/>
                <w:sz w:val="22"/>
                <w:szCs w:val="22"/>
              </w:rPr>
              <w:t>助理研究员</w:t>
            </w:r>
            <w:r>
              <w:rPr>
                <w:rFonts w:eastAsia="仿宋_GB2312"/>
                <w:bCs/>
                <w:sz w:val="22"/>
                <w:szCs w:val="22"/>
              </w:rPr>
              <w:t>，</w:t>
            </w:r>
            <w:r>
              <w:rPr>
                <w:rFonts w:hint="eastAsia" w:eastAsia="仿宋_GB2312"/>
                <w:bCs/>
                <w:sz w:val="22"/>
                <w:szCs w:val="22"/>
              </w:rPr>
              <w:t>浙江大学</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 xml:space="preserve">刘 </w:t>
            </w:r>
            <w:r>
              <w:rPr>
                <w:rFonts w:eastAsia="仿宋_GB2312"/>
                <w:bCs/>
                <w:sz w:val="22"/>
                <w:szCs w:val="22"/>
              </w:rPr>
              <w:t xml:space="preserve"> </w:t>
            </w:r>
            <w:r>
              <w:rPr>
                <w:rFonts w:hint="eastAsia" w:eastAsia="仿宋_GB2312"/>
                <w:bCs/>
                <w:sz w:val="22"/>
                <w:szCs w:val="22"/>
              </w:rPr>
              <w:t>萍，</w:t>
            </w:r>
            <w:r>
              <w:rPr>
                <w:rFonts w:eastAsia="仿宋_GB2312"/>
                <w:bCs/>
                <w:sz w:val="22"/>
                <w:szCs w:val="22"/>
              </w:rPr>
              <w:t>排名</w:t>
            </w:r>
            <w:r>
              <w:rPr>
                <w:rFonts w:hint="eastAsia" w:eastAsia="仿宋_GB2312"/>
                <w:bCs/>
                <w:sz w:val="22"/>
                <w:szCs w:val="22"/>
                <w:lang w:val="en-US" w:eastAsia="zh-CN"/>
              </w:rPr>
              <w:t>7</w:t>
            </w:r>
            <w:r>
              <w:rPr>
                <w:rFonts w:eastAsia="仿宋_GB2312"/>
                <w:bCs/>
                <w:sz w:val="22"/>
                <w:szCs w:val="22"/>
              </w:rPr>
              <w:t>，</w:t>
            </w:r>
            <w:r>
              <w:rPr>
                <w:rFonts w:hint="eastAsia" w:eastAsia="仿宋_GB2312"/>
                <w:bCs/>
                <w:sz w:val="22"/>
                <w:szCs w:val="22"/>
              </w:rPr>
              <w:t>副主任医师</w:t>
            </w:r>
            <w:r>
              <w:rPr>
                <w:rFonts w:eastAsia="仿宋_GB2312"/>
                <w:bCs/>
                <w:sz w:val="22"/>
                <w:szCs w:val="22"/>
              </w:rPr>
              <w:t>，</w:t>
            </w:r>
            <w:r>
              <w:rPr>
                <w:rFonts w:hint="eastAsia" w:eastAsia="仿宋_GB2312"/>
                <w:bCs/>
                <w:sz w:val="22"/>
                <w:szCs w:val="22"/>
              </w:rPr>
              <w:t>浙江大学医学院附属第一医院</w:t>
            </w:r>
            <w:r>
              <w:rPr>
                <w:rFonts w:eastAsia="仿宋_GB2312"/>
                <w:bCs/>
                <w:sz w:val="22"/>
                <w:szCs w:val="22"/>
              </w:rPr>
              <w:t>；</w:t>
            </w:r>
          </w:p>
          <w:p>
            <w:pPr>
              <w:spacing w:line="440" w:lineRule="exact"/>
              <w:rPr>
                <w:rFonts w:eastAsia="仿宋_GB2312"/>
                <w:bCs/>
                <w:sz w:val="22"/>
                <w:szCs w:val="22"/>
              </w:rPr>
            </w:pPr>
            <w:r>
              <w:rPr>
                <w:rFonts w:hint="eastAsia" w:eastAsia="仿宋_GB2312"/>
                <w:bCs/>
                <w:sz w:val="22"/>
                <w:szCs w:val="22"/>
              </w:rPr>
              <w:t>刘晓燕，</w:t>
            </w:r>
            <w:r>
              <w:rPr>
                <w:rFonts w:eastAsia="仿宋_GB2312"/>
                <w:bCs/>
                <w:sz w:val="22"/>
                <w:szCs w:val="22"/>
              </w:rPr>
              <w:t>排名</w:t>
            </w:r>
            <w:r>
              <w:rPr>
                <w:rFonts w:hint="eastAsia" w:eastAsia="仿宋_GB2312"/>
                <w:bCs/>
                <w:sz w:val="22"/>
                <w:szCs w:val="22"/>
                <w:lang w:val="en-US" w:eastAsia="zh-CN"/>
              </w:rPr>
              <w:t>8</w:t>
            </w:r>
            <w:r>
              <w:rPr>
                <w:rFonts w:eastAsia="仿宋_GB2312"/>
                <w:bCs/>
                <w:sz w:val="22"/>
                <w:szCs w:val="22"/>
              </w:rPr>
              <w:t>，</w:t>
            </w:r>
            <w:r>
              <w:rPr>
                <w:rFonts w:hint="eastAsia" w:eastAsia="仿宋_GB2312"/>
                <w:bCs/>
                <w:sz w:val="22"/>
                <w:szCs w:val="22"/>
              </w:rPr>
              <w:t>副主任医师</w:t>
            </w:r>
            <w:r>
              <w:rPr>
                <w:rFonts w:eastAsia="仿宋_GB2312"/>
                <w:bCs/>
                <w:sz w:val="22"/>
                <w:szCs w:val="22"/>
              </w:rPr>
              <w:t>，</w:t>
            </w:r>
            <w:r>
              <w:rPr>
                <w:rFonts w:hint="eastAsia" w:eastAsia="仿宋_GB2312"/>
                <w:bCs/>
                <w:sz w:val="22"/>
                <w:szCs w:val="22"/>
              </w:rPr>
              <w:t>浙江大学医学院附属第一医院</w:t>
            </w:r>
            <w:r>
              <w:rPr>
                <w:rFonts w:eastAsia="仿宋_GB2312"/>
                <w:bCs/>
                <w:sz w:val="22"/>
                <w:szCs w:val="22"/>
              </w:rPr>
              <w:t>；</w:t>
            </w:r>
          </w:p>
          <w:p>
            <w:pPr>
              <w:spacing w:line="440" w:lineRule="exact"/>
              <w:rPr>
                <w:rFonts w:hint="default" w:eastAsia="仿宋_GB2312"/>
                <w:bCs/>
                <w:sz w:val="22"/>
                <w:szCs w:val="22"/>
                <w:lang w:val="en-US" w:eastAsia="zh-CN"/>
              </w:rPr>
            </w:pPr>
            <w:r>
              <w:rPr>
                <w:rFonts w:hint="eastAsia" w:eastAsia="仿宋_GB2312"/>
                <w:bCs/>
                <w:sz w:val="22"/>
                <w:szCs w:val="22"/>
              </w:rPr>
              <w:t>杨贵平，</w:t>
            </w:r>
            <w:r>
              <w:rPr>
                <w:rFonts w:hint="eastAsia" w:eastAsia="仿宋_GB2312"/>
                <w:bCs/>
                <w:sz w:val="22"/>
                <w:szCs w:val="22"/>
                <w:lang w:val="en-US" w:eastAsia="zh-CN"/>
              </w:rPr>
              <w:t>排名9，主任医师，浙江元墅养老服务有限公司；</w:t>
            </w:r>
          </w:p>
          <w:p>
            <w:pPr>
              <w:spacing w:line="440" w:lineRule="exact"/>
              <w:rPr>
                <w:rFonts w:eastAsia="仿宋_GB2312"/>
                <w:bCs/>
                <w:sz w:val="22"/>
                <w:szCs w:val="22"/>
              </w:rPr>
            </w:pPr>
            <w:r>
              <w:rPr>
                <w:rFonts w:hint="eastAsia" w:eastAsia="仿宋_GB2312"/>
                <w:bCs/>
                <w:sz w:val="22"/>
                <w:szCs w:val="22"/>
              </w:rPr>
              <w:t>庄丽英，</w:t>
            </w:r>
            <w:r>
              <w:rPr>
                <w:rFonts w:eastAsia="仿宋_GB2312"/>
                <w:bCs/>
                <w:sz w:val="22"/>
                <w:szCs w:val="22"/>
              </w:rPr>
              <w:t>排名10，</w:t>
            </w:r>
            <w:r>
              <w:rPr>
                <w:rFonts w:hint="eastAsia" w:eastAsia="仿宋_GB2312"/>
                <w:bCs/>
                <w:sz w:val="22"/>
                <w:szCs w:val="22"/>
                <w:lang w:val="en-US" w:eastAsia="zh-CN"/>
              </w:rPr>
              <w:t>副主任医师</w:t>
            </w:r>
            <w:r>
              <w:rPr>
                <w:rFonts w:eastAsia="仿宋_GB2312"/>
                <w:bCs/>
                <w:sz w:val="22"/>
                <w:szCs w:val="22"/>
              </w:rPr>
              <w:t>，</w:t>
            </w:r>
            <w:r>
              <w:rPr>
                <w:rFonts w:hint="eastAsia" w:eastAsia="仿宋_GB2312"/>
                <w:bCs/>
                <w:sz w:val="22"/>
                <w:szCs w:val="22"/>
              </w:rPr>
              <w:t>浙江医院</w:t>
            </w:r>
            <w:r>
              <w:rPr>
                <w:rFonts w:eastAsia="仿宋_GB2312"/>
                <w:bCs/>
                <w:sz w:val="22"/>
                <w:szCs w:val="22"/>
              </w:rPr>
              <w:t>；</w:t>
            </w:r>
          </w:p>
          <w:p>
            <w:pPr>
              <w:spacing w:line="440" w:lineRule="exact"/>
              <w:rPr>
                <w:rFonts w:hint="eastAsia" w:eastAsia="仿宋_GB2312"/>
                <w:bCs/>
                <w:sz w:val="24"/>
                <w:szCs w:val="24"/>
                <w:lang w:eastAsia="zh-CN"/>
              </w:rPr>
            </w:pPr>
            <w:r>
              <w:rPr>
                <w:rFonts w:hint="eastAsia" w:eastAsia="仿宋_GB2312"/>
                <w:bCs/>
                <w:sz w:val="22"/>
                <w:szCs w:val="22"/>
              </w:rPr>
              <w:t>何芳萍，</w:t>
            </w:r>
            <w:r>
              <w:rPr>
                <w:rFonts w:eastAsia="仿宋_GB2312"/>
                <w:bCs/>
                <w:sz w:val="22"/>
                <w:szCs w:val="22"/>
              </w:rPr>
              <w:t>排名11，</w:t>
            </w:r>
            <w:r>
              <w:rPr>
                <w:rFonts w:hint="eastAsia" w:eastAsia="仿宋_GB2312"/>
                <w:bCs/>
                <w:sz w:val="22"/>
                <w:szCs w:val="22"/>
              </w:rPr>
              <w:t>主管技师</w:t>
            </w:r>
            <w:r>
              <w:rPr>
                <w:rFonts w:eastAsia="仿宋_GB2312"/>
                <w:bCs/>
                <w:sz w:val="22"/>
                <w:szCs w:val="22"/>
              </w:rPr>
              <w:t>，</w:t>
            </w:r>
            <w:r>
              <w:rPr>
                <w:rFonts w:hint="eastAsia" w:eastAsia="仿宋_GB2312"/>
                <w:bCs/>
                <w:sz w:val="22"/>
                <w:szCs w:val="22"/>
              </w:rPr>
              <w:t>浙江大学医学院附属第一医院</w:t>
            </w:r>
            <w:r>
              <w:rPr>
                <w:rFonts w:hint="eastAsia" w:eastAsia="仿宋_GB2312"/>
                <w:bCs/>
                <w:sz w:val="22"/>
                <w:szCs w:val="2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6" w:hRule="atLeast"/>
        </w:trPr>
        <w:tc>
          <w:tcPr>
            <w:tcW w:w="1535" w:type="dxa"/>
            <w:tcBorders>
              <w:right w:val="single" w:color="auto" w:sz="4" w:space="0"/>
            </w:tcBorders>
            <w:vAlign w:val="center"/>
          </w:tcPr>
          <w:p>
            <w:pPr>
              <w:spacing w:line="440" w:lineRule="exact"/>
              <w:jc w:val="center"/>
              <w:rPr>
                <w:rFonts w:eastAsia="仿宋"/>
                <w:bCs/>
                <w:sz w:val="24"/>
                <w:szCs w:val="24"/>
              </w:rPr>
            </w:pPr>
            <w:r>
              <w:rPr>
                <w:rFonts w:eastAsia="仿宋"/>
                <w:bCs/>
                <w:sz w:val="28"/>
                <w:szCs w:val="24"/>
              </w:rPr>
              <w:t>主要完成单位</w:t>
            </w:r>
          </w:p>
        </w:tc>
        <w:tc>
          <w:tcPr>
            <w:tcW w:w="6971" w:type="dxa"/>
            <w:tcBorders>
              <w:left w:val="single" w:color="auto" w:sz="4" w:space="0"/>
            </w:tcBorders>
            <w:vAlign w:val="center"/>
          </w:tcPr>
          <w:p>
            <w:pPr>
              <w:spacing w:line="440" w:lineRule="exact"/>
              <w:rPr>
                <w:rFonts w:eastAsia="仿宋_GB2312"/>
                <w:bCs/>
                <w:sz w:val="24"/>
                <w:szCs w:val="24"/>
              </w:rPr>
            </w:pPr>
            <w:r>
              <w:rPr>
                <w:rFonts w:eastAsia="仿宋_GB2312"/>
                <w:bCs/>
                <w:sz w:val="24"/>
                <w:szCs w:val="24"/>
              </w:rPr>
              <w:t>1.单位名称：</w:t>
            </w:r>
            <w:r>
              <w:rPr>
                <w:rFonts w:hint="eastAsia" w:eastAsia="仿宋_GB2312"/>
                <w:bCs/>
                <w:sz w:val="24"/>
                <w:szCs w:val="24"/>
              </w:rPr>
              <w:t>浙江大学医学院附属第一医院</w:t>
            </w:r>
          </w:p>
          <w:p>
            <w:pPr>
              <w:spacing w:line="440" w:lineRule="exact"/>
              <w:rPr>
                <w:rFonts w:hint="eastAsia" w:eastAsia="仿宋_GB2312"/>
                <w:bCs/>
                <w:sz w:val="24"/>
                <w:szCs w:val="24"/>
              </w:rPr>
            </w:pPr>
            <w:r>
              <w:rPr>
                <w:rFonts w:eastAsia="仿宋_GB2312"/>
                <w:bCs/>
                <w:sz w:val="24"/>
                <w:szCs w:val="24"/>
              </w:rPr>
              <w:t>2.单位名称：</w:t>
            </w:r>
            <w:r>
              <w:rPr>
                <w:rFonts w:hint="eastAsia" w:eastAsia="仿宋_GB2312"/>
                <w:bCs/>
                <w:sz w:val="24"/>
                <w:szCs w:val="24"/>
              </w:rPr>
              <w:t>浙江大学</w:t>
            </w:r>
          </w:p>
          <w:p>
            <w:pPr>
              <w:spacing w:line="440" w:lineRule="exact"/>
              <w:rPr>
                <w:rFonts w:eastAsia="仿宋_GB2312"/>
                <w:bCs/>
                <w:sz w:val="24"/>
                <w:szCs w:val="24"/>
              </w:rPr>
            </w:pPr>
            <w:r>
              <w:rPr>
                <w:rFonts w:eastAsia="仿宋_GB2312"/>
                <w:bCs/>
                <w:sz w:val="24"/>
                <w:szCs w:val="24"/>
              </w:rPr>
              <w:t>3.单位名称：解放军总医院第二医学中心</w:t>
            </w:r>
          </w:p>
          <w:p>
            <w:pPr>
              <w:spacing w:line="440" w:lineRule="exact"/>
              <w:rPr>
                <w:rFonts w:eastAsia="仿宋_GB2312"/>
                <w:bCs/>
                <w:sz w:val="24"/>
                <w:szCs w:val="24"/>
              </w:rPr>
            </w:pPr>
            <w:r>
              <w:rPr>
                <w:rFonts w:hint="eastAsia" w:eastAsia="仿宋_GB2312"/>
                <w:bCs/>
                <w:sz w:val="24"/>
                <w:szCs w:val="24"/>
              </w:rPr>
              <w:t>4</w:t>
            </w:r>
            <w:r>
              <w:rPr>
                <w:rFonts w:eastAsia="仿宋_GB2312"/>
                <w:bCs/>
                <w:sz w:val="24"/>
                <w:szCs w:val="24"/>
              </w:rPr>
              <w:t>.单位名称：</w:t>
            </w:r>
            <w:r>
              <w:rPr>
                <w:rFonts w:hint="eastAsia" w:eastAsia="仿宋_GB2312"/>
                <w:bCs/>
                <w:sz w:val="24"/>
                <w:szCs w:val="24"/>
              </w:rPr>
              <w:t>浙江元墅养老服务有限公司</w:t>
            </w:r>
          </w:p>
          <w:p>
            <w:pPr>
              <w:spacing w:line="440" w:lineRule="exact"/>
              <w:rPr>
                <w:rFonts w:hint="eastAsia" w:eastAsia="仿宋"/>
                <w:bCs/>
                <w:sz w:val="24"/>
                <w:szCs w:val="24"/>
              </w:rPr>
            </w:pPr>
            <w:r>
              <w:rPr>
                <w:rFonts w:eastAsia="仿宋_GB2312"/>
                <w:bCs/>
                <w:sz w:val="24"/>
                <w:szCs w:val="24"/>
              </w:rPr>
              <w:t>5.单位名称：</w:t>
            </w:r>
            <w:r>
              <w:rPr>
                <w:rFonts w:hint="eastAsia" w:eastAsia="仿宋_GB2312"/>
                <w:bCs/>
                <w:sz w:val="24"/>
                <w:szCs w:val="24"/>
              </w:rPr>
              <w:t>浙江医院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1535" w:type="dxa"/>
            <w:vAlign w:val="center"/>
          </w:tcPr>
          <w:p>
            <w:pPr>
              <w:jc w:val="center"/>
              <w:rPr>
                <w:rStyle w:val="9"/>
                <w:rFonts w:eastAsia="仿宋_GB2312"/>
                <w:b w:val="0"/>
                <w:color w:val="auto"/>
                <w:sz w:val="28"/>
                <w:szCs w:val="28"/>
              </w:rPr>
            </w:pPr>
            <w:r>
              <w:rPr>
                <w:rStyle w:val="9"/>
                <w:rFonts w:eastAsia="仿宋_GB2312"/>
                <w:b w:val="0"/>
                <w:color w:val="auto"/>
                <w:sz w:val="28"/>
                <w:szCs w:val="28"/>
              </w:rPr>
              <w:t>提名单位</w:t>
            </w:r>
          </w:p>
        </w:tc>
        <w:tc>
          <w:tcPr>
            <w:tcW w:w="6971" w:type="dxa"/>
            <w:vAlign w:val="center"/>
          </w:tcPr>
          <w:p>
            <w:pPr>
              <w:contextualSpacing/>
              <w:jc w:val="center"/>
              <w:rPr>
                <w:rStyle w:val="9"/>
                <w:b w:val="0"/>
                <w:color w:val="auto"/>
              </w:rPr>
            </w:pPr>
            <w:r>
              <w:rPr>
                <w:rStyle w:val="9"/>
                <w:rFonts w:hint="eastAsia"/>
                <w:b w:val="0"/>
                <w:color w:val="auto"/>
              </w:rPr>
              <w:t>浙江大学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3" w:hRule="atLeast"/>
        </w:trPr>
        <w:tc>
          <w:tcPr>
            <w:tcW w:w="1535" w:type="dxa"/>
            <w:vAlign w:val="center"/>
          </w:tcPr>
          <w:p>
            <w:pPr>
              <w:jc w:val="center"/>
              <w:rPr>
                <w:rStyle w:val="9"/>
                <w:rFonts w:eastAsia="仿宋_GB2312"/>
                <w:bCs w:val="0"/>
                <w:color w:val="auto"/>
                <w:sz w:val="28"/>
                <w:szCs w:val="28"/>
              </w:rPr>
            </w:pPr>
            <w:r>
              <w:rPr>
                <w:rStyle w:val="9"/>
                <w:rFonts w:eastAsia="仿宋_GB2312"/>
                <w:bCs w:val="0"/>
                <w:color w:val="auto"/>
                <w:sz w:val="28"/>
                <w:szCs w:val="28"/>
              </w:rPr>
              <w:t>提名意见</w:t>
            </w:r>
          </w:p>
        </w:tc>
        <w:tc>
          <w:tcPr>
            <w:tcW w:w="6971" w:type="dxa"/>
            <w:vAlign w:val="center"/>
          </w:tcPr>
          <w:p>
            <w:pPr>
              <w:spacing w:line="360" w:lineRule="auto"/>
              <w:jc w:val="left"/>
              <w:rPr>
                <w:rStyle w:val="9"/>
                <w:b w:val="0"/>
                <w:color w:val="auto"/>
              </w:rPr>
            </w:pPr>
            <w:r>
              <w:rPr>
                <w:rStyle w:val="9"/>
                <w:rFonts w:hint="eastAsia" w:eastAsia="仿宋_GB2312"/>
                <w:b w:val="0"/>
                <w:color w:val="auto"/>
              </w:rPr>
              <w:t>本项目在建立数据库的基础上，采用血清代谢组学、肠道菌群高通量测序技术，并结合影像学、电子化量表评估等，提出了阿尔茨海默病的预测与诊断模型，获得了原创性的成果；通过队列人群的步态、语音和面部微表情基线分析和随访观察，结合人工智能算法，建立了一套AD早期诊断辅助决策系统并在浙江省多家医院及浙江元墅养老服务机构推广应用，有效提高了阿尔茨海默病的早期辅助诊断和快速识别。相关研究成果在Brain Behavior Immunology、</w:t>
            </w:r>
            <w:r>
              <w:rPr>
                <w:rStyle w:val="9"/>
                <w:rFonts w:eastAsia="仿宋_GB2312"/>
                <w:b w:val="0"/>
                <w:color w:val="auto"/>
              </w:rPr>
              <w:t>FASEB J</w:t>
            </w:r>
            <w:r>
              <w:rPr>
                <w:rStyle w:val="9"/>
                <w:rFonts w:hint="eastAsia" w:eastAsia="仿宋_GB2312"/>
                <w:b w:val="0"/>
                <w:color w:val="auto"/>
              </w:rPr>
              <w:t>、Chin Med J (Engl)</w:t>
            </w:r>
            <w:r>
              <w:rPr>
                <w:rStyle w:val="9"/>
                <w:rFonts w:hint="eastAsia" w:eastAsia="仿宋_GB2312"/>
                <w:b w:val="0"/>
                <w:color w:val="auto"/>
                <w:lang w:eastAsia="zh-CN"/>
              </w:rPr>
              <w:t>、NUTRIENTS</w:t>
            </w:r>
            <w:r>
              <w:rPr>
                <w:rStyle w:val="9"/>
                <w:rFonts w:eastAsia="仿宋_GB2312"/>
                <w:b w:val="0"/>
                <w:color w:val="auto"/>
              </w:rPr>
              <w:t xml:space="preserve"> </w:t>
            </w:r>
            <w:r>
              <w:rPr>
                <w:rStyle w:val="9"/>
                <w:rFonts w:hint="eastAsia" w:eastAsia="仿宋_GB2312"/>
                <w:b w:val="0"/>
                <w:color w:val="auto"/>
              </w:rPr>
              <w:t>等权威期刊发表20余篇，申请了相关4专利（已授权2项），并多次受邀在国内重要学术大会上进行交流汇报，同意</w:t>
            </w:r>
            <w:r>
              <w:rPr>
                <w:rStyle w:val="9"/>
                <w:rFonts w:hint="eastAsia" w:eastAsia="仿宋_GB2312"/>
                <w:b w:val="0"/>
                <w:color w:val="auto"/>
                <w:lang w:val="en-US" w:eastAsia="zh-CN"/>
              </w:rPr>
              <w:t>提名该成果为</w:t>
            </w:r>
            <w:r>
              <w:rPr>
                <w:rStyle w:val="9"/>
                <w:rFonts w:hint="eastAsia" w:eastAsia="仿宋_GB2312"/>
                <w:b w:val="0"/>
                <w:color w:val="auto"/>
              </w:rPr>
              <w:t>浙江省科技进步</w:t>
            </w:r>
            <w:r>
              <w:rPr>
                <w:rStyle w:val="9"/>
                <w:rFonts w:hint="eastAsia" w:eastAsia="仿宋_GB2312"/>
                <w:b w:val="0"/>
                <w:color w:val="auto"/>
                <w:lang w:val="en-US" w:eastAsia="zh-CN"/>
              </w:rPr>
              <w:t>一等奖</w:t>
            </w:r>
            <w:r>
              <w:rPr>
                <w:rStyle w:val="9"/>
                <w:rFonts w:hint="eastAsia" w:eastAsia="仿宋_GB2312"/>
                <w:b w:val="0"/>
                <w:color w:val="auto"/>
              </w:rPr>
              <w:t>。</w:t>
            </w:r>
          </w:p>
        </w:tc>
      </w:tr>
    </w:tbl>
    <w:p>
      <w:pPr>
        <w:adjustRightInd w:val="0"/>
        <w:snapToGrid w:val="0"/>
        <w:spacing w:line="560" w:lineRule="exact"/>
        <w:rPr>
          <w:rFonts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016719"/>
    <w:multiLevelType w:val="singleLevel"/>
    <w:tmpl w:val="7F01671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jZGI2NGMxYTYwYmI5MTczMWM1YjFiYjIwOTljZDgifQ=="/>
  </w:docVars>
  <w:rsids>
    <w:rsidRoot w:val="003B5617"/>
    <w:rsid w:val="00021AE1"/>
    <w:rsid w:val="001F263D"/>
    <w:rsid w:val="003B5617"/>
    <w:rsid w:val="005C2C72"/>
    <w:rsid w:val="006351E9"/>
    <w:rsid w:val="00842287"/>
    <w:rsid w:val="00D5030F"/>
    <w:rsid w:val="00E43110"/>
    <w:rsid w:val="01B664BA"/>
    <w:rsid w:val="01CC13F6"/>
    <w:rsid w:val="05D80FC6"/>
    <w:rsid w:val="0B605058"/>
    <w:rsid w:val="0BA72079"/>
    <w:rsid w:val="0C7103EE"/>
    <w:rsid w:val="0CE96BB4"/>
    <w:rsid w:val="0D82587D"/>
    <w:rsid w:val="11201725"/>
    <w:rsid w:val="18255A8C"/>
    <w:rsid w:val="1D0660F6"/>
    <w:rsid w:val="1D533628"/>
    <w:rsid w:val="2783435E"/>
    <w:rsid w:val="283C7B13"/>
    <w:rsid w:val="2B6427CF"/>
    <w:rsid w:val="2C2501B8"/>
    <w:rsid w:val="2D880661"/>
    <w:rsid w:val="32B66BB4"/>
    <w:rsid w:val="3744306D"/>
    <w:rsid w:val="3D2C3330"/>
    <w:rsid w:val="3E2A7006"/>
    <w:rsid w:val="41436921"/>
    <w:rsid w:val="42276F64"/>
    <w:rsid w:val="47232053"/>
    <w:rsid w:val="48931154"/>
    <w:rsid w:val="4B1332AD"/>
    <w:rsid w:val="507502FA"/>
    <w:rsid w:val="514A79E9"/>
    <w:rsid w:val="52F60972"/>
    <w:rsid w:val="547F3CBD"/>
    <w:rsid w:val="5A507CCB"/>
    <w:rsid w:val="5D1C42B5"/>
    <w:rsid w:val="5EBA4994"/>
    <w:rsid w:val="615732D7"/>
    <w:rsid w:val="68192525"/>
    <w:rsid w:val="6A7B1F06"/>
    <w:rsid w:val="6AA54122"/>
    <w:rsid w:val="745A743F"/>
    <w:rsid w:val="774239AD"/>
    <w:rsid w:val="7F7F5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widowControl/>
      <w:spacing w:before="340" w:after="330" w:line="578" w:lineRule="auto"/>
      <w:jc w:val="left"/>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Plain Text"/>
    <w:basedOn w:val="1"/>
    <w:qFormat/>
    <w:uiPriority w:val="0"/>
    <w:pPr>
      <w:spacing w:line="360" w:lineRule="auto"/>
      <w:ind w:firstLine="480" w:firstLineChars="200"/>
    </w:pPr>
    <w:rPr>
      <w:rFonts w:ascii="仿宋_GB2312"/>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1129</Words>
  <Characters>2673</Characters>
  <Lines>32</Lines>
  <Paragraphs>9</Paragraphs>
  <TotalTime>4</TotalTime>
  <ScaleCrop>false</ScaleCrop>
  <LinksUpToDate>false</LinksUpToDate>
  <CharactersWithSpaces>3002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2022-12-07T00:37:00Z</dcterms:created>
  <dc:creator>admin</dc:creator>
  <cp:lastModifiedBy>admin</cp:lastModifiedBy>
  <dcterms:modified xsi:type="dcterms:W3CDTF">2023-03-06T01:34:51Z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32705734668E463D98F0B8C940AFCEF9</vt:lpwstr>
  </property>
</Properties>
</file>