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E3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/>
        <w:jc w:val="center"/>
        <w:textAlignment w:val="auto"/>
        <w:rPr>
          <w:rFonts w:hint="eastAsia" w:ascii="黑体" w:hAnsi="黑体" w:eastAsia="黑体" w:cs="黑体"/>
          <w:b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kern w:val="0"/>
          <w:sz w:val="44"/>
          <w:szCs w:val="44"/>
        </w:rPr>
        <w:t>保健医疗中心智能化管理平台需求清单</w:t>
      </w:r>
    </w:p>
    <w:p w14:paraId="1FF7218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360" w:lineRule="auto"/>
        <w:ind w:left="431" w:leftChars="0" w:hanging="431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系统基础能力支撑需求</w:t>
      </w:r>
    </w:p>
    <w:p w14:paraId="3944759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构建多角色精细化权限管控体系，区分保健中心管理员、科室负责人、检查专家、协调人等核心角色，实现权限精准分配与操作边界管控，保障系统安全合规。</w:t>
      </w:r>
    </w:p>
    <w:p w14:paraId="37294E9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构建全流程审批轨迹记录系统，清晰展示任务提交、审批同意等关键节点及时间戳，实现审批流程可追溯、可审计。</w:t>
      </w:r>
    </w:p>
    <w:p w14:paraId="4A2F591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具备系统数据自动存储与安全备份机制，采用多重安全防护技术，保障数据完整性、安全性与可追溯性。</w:t>
      </w:r>
    </w:p>
    <w:p w14:paraId="1BBE57B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打造移动端友好型操作界面，遵循极简交互设计原则，适配移动办公场景，提升操作便捷性与用户体验。</w:t>
      </w:r>
    </w:p>
    <w:p w14:paraId="47BF708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360" w:lineRule="auto"/>
        <w:ind w:left="431" w:leftChars="0" w:hanging="431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基础信息精细化管理需求</w:t>
      </w:r>
    </w:p>
    <w:p w14:paraId="0CD55A2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构建全维度保健人员信息录入体系，支持姓名、出生日期、昵称、性别、费别、基础档案、饮食偏好等核心字段的规范化采集，为个性化保健服务提供数据基石。</w:t>
      </w:r>
    </w:p>
    <w:p w14:paraId="230A6AF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实现保健人员信息全生命周期管理，具备信息的安全存储、精准查询、动态修改、合规删除等功能，保障信息实时性与完整性。</w:t>
      </w:r>
    </w:p>
    <w:p w14:paraId="5EAE193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建立医疗活动核心信息关联机制，实现陪检医师、护理人员、陪同领导、总协调人等关键角色信息与保健人员档案的深度绑定，构建一体化信息链路。</w:t>
      </w:r>
    </w:p>
    <w:p w14:paraId="06823EC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360" w:lineRule="auto"/>
        <w:ind w:left="431" w:leftChars="0" w:hanging="431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任务智能登记与精准派发需求</w:t>
      </w:r>
    </w:p>
    <w:p w14:paraId="49C24E4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支持基于保健人员预约</w:t>
      </w:r>
      <w:r>
        <w:rPr>
          <w:rFonts w:hint="eastAsia"/>
          <w:b w:val="0"/>
          <w:bCs w:val="0"/>
          <w:kern w:val="0"/>
          <w:szCs w:val="22"/>
          <w:lang w:val="en-US" w:eastAsia="zh-CN"/>
        </w:rPr>
        <w:t>时间</w:t>
      </w:r>
      <w:r>
        <w:rPr>
          <w:rFonts w:hint="eastAsia"/>
          <w:b w:val="0"/>
          <w:bCs w:val="0"/>
          <w:kern w:val="0"/>
          <w:szCs w:val="22"/>
        </w:rPr>
        <w:t>、医疗活动类型（如专项体检）、任务优先级等维度的多维度任务信息录入，构建标准化任务画像。</w:t>
      </w:r>
    </w:p>
    <w:p w14:paraId="3F3AC01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提供可视化任务明细规划工具，需覆盖任务时间轴（起止时间）、检查项目清单、核心检查内容、场地资源、科室责任归属等关键要素，实现任务规划数字化。</w:t>
      </w:r>
    </w:p>
    <w:p w14:paraId="44FA654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创新任务计划创建模式，支持标准模板复用与历史任务一键复制优化两种高效创建路径，提升任务规划效率与标准化水平。</w:t>
      </w:r>
    </w:p>
    <w:p w14:paraId="0BEBDF7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打造智能任务派发引擎，基于任务所属科室属性，实现任务明细计划的自动化、精准化推送至对应科室负责人，确保任务传达零延迟。</w:t>
      </w:r>
    </w:p>
    <w:p w14:paraId="65E7CE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360" w:lineRule="auto"/>
        <w:ind w:left="431" w:leftChars="0" w:hanging="431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科室负责人高效协同管理需求</w:t>
      </w:r>
    </w:p>
    <w:p w14:paraId="3261A21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构建移动端智能任务提醒体系，实现待处理、已处理任务的分类可视化展示，确保任务状态实时同步。</w:t>
      </w:r>
    </w:p>
    <w:p w14:paraId="42220D8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提供多维度任务智能筛选功能，支持按保健人员等级、医疗活动类型、检查项目类别、时间节点等条件进行精准筛选，提升任务定位效率。</w:t>
      </w:r>
    </w:p>
    <w:p w14:paraId="1B99EFD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打造专家资源智能匹配系统，支持基于任务需求、保健人员等级、专业领域等维度匹配最优检查专家，实现人力资源优化配置。</w:t>
      </w:r>
    </w:p>
    <w:p w14:paraId="3974115F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支持结构化安排意见录入功能，可精准记录工作要求、注意事项等关键信息，确保执行标准统一传递。</w:t>
      </w:r>
    </w:p>
    <w:p w14:paraId="72D1DDD8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提供全维度任务详情溯源功能，涵盖订单编号、提交时间、检查全要素信息、服务对象档案、审批流转轨迹等核心内容，实现任务信息全透明。</w:t>
      </w:r>
    </w:p>
    <w:p w14:paraId="47EE362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360" w:lineRule="auto"/>
        <w:ind w:left="431" w:leftChars="0" w:hanging="431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检查专家专业化执行赋能需求</w:t>
      </w:r>
    </w:p>
    <w:p w14:paraId="07472B5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构建移动端任务分配实时提醒机制，实现待处理、已处理任务的分类清晰展示，保障任务接收及时高效。</w:t>
      </w:r>
    </w:p>
    <w:p w14:paraId="5512008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支持多维度任务精准筛选功能，可按保健人员信息、医疗活动类型、检查项目、时间节点等条件快速定位目标任务，提升工作统筹效率。</w:t>
      </w:r>
    </w:p>
    <w:p w14:paraId="13E73D6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提供专业化任务执行反馈系统，支持结构化处理说明录入，精准记录执行过程、核心结果等关键信息，实现执行过程数字化留痕。</w:t>
      </w:r>
    </w:p>
    <w:p w14:paraId="68F7CEC2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支持多媒体佐证材料上传功能，可上传工作场景图片等可视化资料，构建执行过程可视化追溯体系。</w:t>
      </w:r>
    </w:p>
    <w:p w14:paraId="578103B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360" w:lineRule="auto"/>
        <w:ind w:left="431" w:leftChars="0" w:hanging="431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全局化协调与智能监管需求</w:t>
      </w:r>
    </w:p>
    <w:p w14:paraId="1B5EF66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打造移动端数据可视化工作台，支持今日、明日、近 7 天及自定义时间段的核心指标实时展示，涵盖签到人数、任务安排量、执行完成量、异常预警数等关键数据，实现全局态势一目了然。</w:t>
      </w:r>
    </w:p>
    <w:p w14:paraId="7540110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支持多维度任务智能筛选功能，可按保健人员等级、医疗活动类型、任务状态、时间节点等条件进行精准筛选，聚焦核心监管重点。</w:t>
      </w:r>
    </w:p>
    <w:p w14:paraId="6999C000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提供全链路信息调取功能，可随时查阅保健人员完整档案、医疗活动核心信息（含陪检团队、总协调人）及任务明细计划，保障决策依据全面充分。</w:t>
      </w:r>
    </w:p>
    <w:p w14:paraId="0A55A1F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构建双模式任务进度跟踪体系：</w:t>
      </w:r>
    </w:p>
    <w:p w14:paraId="481C4388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840" w:leftChars="0" w:hanging="420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时间轴跟踪模式：适配任务执行当日场景，实时同步任务完成状态，默认聚焦当前进度任务，支持已完成、未开始任务切换查看，可深度穿透任务详情；任务超时自动触发智能 “逾期” 预警，实现异常情况及时响应。</w:t>
      </w:r>
    </w:p>
    <w:p w14:paraId="38108040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840" w:leftChars="0" w:hanging="420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状态分类跟踪模式：按 “安排中、处理中、评价中、已评价” 四大状态进行分类筛选，支持任务详情深度查看；针对 “安排中” 任务，提供一键催办提醒功能，确保任务推进节奏可控。</w:t>
      </w:r>
    </w:p>
    <w:p w14:paraId="3A8DF8A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360" w:lineRule="auto"/>
        <w:ind w:left="431" w:leftChars="0" w:hanging="431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全流程评分与评价闭环需求</w:t>
      </w:r>
    </w:p>
    <w:p w14:paraId="2AC39DDC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支持评价任务多维度筛选功能，可按保健人员级别、医疗活动类型、检查项目、时间节点等条件精准筛选待评价、已评价任务，提升评价工作效率。</w:t>
      </w:r>
    </w:p>
    <w:p w14:paraId="684FAF6B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构建多维度综合评分体系，支持从服务质量、执行效率、专业水准等核心维度进行量化打分，实现评价结果客观公正。</w:t>
      </w:r>
    </w:p>
    <w:p w14:paraId="10B68B76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auto"/>
        <w:ind w:left="425" w:leftChars="0" w:hanging="425" w:firstLineChars="0"/>
        <w:jc w:val="left"/>
        <w:textAlignment w:val="auto"/>
        <w:rPr>
          <w:rFonts w:hint="eastAsia"/>
          <w:b w:val="0"/>
          <w:bCs w:val="0"/>
          <w:kern w:val="0"/>
          <w:szCs w:val="22"/>
        </w:rPr>
      </w:pPr>
      <w:r>
        <w:rPr>
          <w:rFonts w:hint="eastAsia"/>
          <w:b w:val="0"/>
          <w:bCs w:val="0"/>
          <w:kern w:val="0"/>
          <w:szCs w:val="22"/>
        </w:rPr>
        <w:t>实现评价结果全生命周期管理，支持评价数据安全存储与精准查询，构建任务闭环管理体系，为服务迭代升级提供决策依据。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65B0C3"/>
    <w:multiLevelType w:val="singleLevel"/>
    <w:tmpl w:val="8165B0C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1">
    <w:nsid w:val="AD47FFA1"/>
    <w:multiLevelType w:val="singleLevel"/>
    <w:tmpl w:val="AD47FFA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AF43F6AC"/>
    <w:multiLevelType w:val="singleLevel"/>
    <w:tmpl w:val="AF43F6A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BE233132"/>
    <w:multiLevelType w:val="multilevel"/>
    <w:tmpl w:val="BE23313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4">
    <w:nsid w:val="D20BCE02"/>
    <w:multiLevelType w:val="singleLevel"/>
    <w:tmpl w:val="D20BCE0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2AEE0E42"/>
    <w:multiLevelType w:val="multilevel"/>
    <w:tmpl w:val="2AEE0E4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6">
    <w:nsid w:val="3F720C22"/>
    <w:multiLevelType w:val="multilevel"/>
    <w:tmpl w:val="3F720C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7">
    <w:nsid w:val="5F25D467"/>
    <w:multiLevelType w:val="singleLevel"/>
    <w:tmpl w:val="5F25D46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7DE3E27C"/>
    <w:multiLevelType w:val="multilevel"/>
    <w:tmpl w:val="7DE3E27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1"/>
  </w:num>
  <w:num w:numId="7">
    <w:abstractNumId w:val="8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2508D"/>
    <w:rsid w:val="25C37004"/>
    <w:rsid w:val="2A07545B"/>
    <w:rsid w:val="74C7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432" w:hanging="432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1793</Words>
  <Characters>1793</Characters>
  <Lines>0</Lines>
  <Paragraphs>0</Paragraphs>
  <TotalTime>9</TotalTime>
  <ScaleCrop>false</ScaleCrop>
  <LinksUpToDate>false</LinksUpToDate>
  <CharactersWithSpaces>1801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2026-01-27T06:38:00Z</dcterms:created>
  <dc:creator>lidj</dc:creator>
  <cp:lastModifiedBy>大傻</cp:lastModifiedBy>
  <dcterms:modified xsi:type="dcterms:W3CDTF">2026-01-27T06:55:53Z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eyJoZGlkIjoiMzE3ZWI0ZWI0MDkyZmI2NWM4MjQ1ZmJmZmE4MDAxYjciLCJ1c2VySWQiOiIzNjQ0OTIxNzYifQ==</vt:lpwstr>
  </property>
  <property fmtid="{D5CDD505-2E9C-101B-9397-08002B2CF9AE}" pid="4" name="ICV">
    <vt:lpwstr>8E95A8A501534F8E96BFD4D9B9F8A5D6_12</vt:lpwstr>
  </property>
</Properties>
</file>