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26</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w:t>
      </w:r>
      <w:bookmarkStart w:id="1" w:name="_GoBack"/>
      <w:r>
        <w:rPr>
          <w:rFonts w:hint="eastAsia" w:ascii="黑体" w:hAnsi="黑体" w:eastAsia="黑体"/>
          <w:sz w:val="32"/>
          <w:szCs w:val="32"/>
          <w:lang w:val="en-US" w:eastAsia="zh-CN"/>
        </w:rPr>
        <w:t>2</w:t>
      </w:r>
      <w:bookmarkEnd w:id="1"/>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w:t>
      </w:r>
      <w:r>
        <w:rPr>
          <w:rFonts w:hint="eastAsia" w:ascii="宋体" w:hAnsi="宋体"/>
          <w:color w:val="000000" w:themeColor="text1"/>
          <w:sz w:val="24"/>
          <w:u w:val="single"/>
          <w:lang w:val="zh-CN"/>
          <w14:textFill>
            <w14:solidFill>
              <w14:schemeClr w14:val="tx1"/>
            </w14:solidFill>
          </w14:textFill>
        </w:rPr>
        <w:t>22025026</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1.1</w:t>
            </w:r>
          </w:p>
        </w:tc>
        <w:tc>
          <w:tcPr>
            <w:tcW w:w="2625" w:type="dxa"/>
            <w:shd w:val="clear" w:color="auto" w:fill="auto"/>
            <w:vAlign w:val="center"/>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一次性使用输液延长管</w:t>
            </w:r>
          </w:p>
        </w:tc>
        <w:tc>
          <w:tcPr>
            <w:tcW w:w="5640" w:type="dxa"/>
            <w:shd w:val="clear" w:color="auto" w:fill="auto"/>
            <w:vAlign w:val="center"/>
          </w:tcPr>
          <w:p w14:paraId="0DEFA562">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适用于临床输注药液时延长输液距离连接用，可用于微量注射泵。无菌提供，一次性使用。</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1.2</w:t>
            </w:r>
          </w:p>
        </w:tc>
        <w:tc>
          <w:tcPr>
            <w:tcW w:w="2625" w:type="dxa"/>
            <w:shd w:val="clear" w:color="auto" w:fill="auto"/>
            <w:vAlign w:val="center"/>
          </w:tcPr>
          <w:p w14:paraId="21269D29">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一次性使用输液连通管</w:t>
            </w:r>
          </w:p>
        </w:tc>
        <w:tc>
          <w:tcPr>
            <w:tcW w:w="5640" w:type="dxa"/>
            <w:shd w:val="clear" w:color="auto" w:fill="auto"/>
            <w:vAlign w:val="center"/>
          </w:tcPr>
          <w:p w14:paraId="0124776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适用于临床输注药液时两个输液容器间的串通连接用。无菌提供，一次性使用。</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2</w:t>
            </w:r>
          </w:p>
        </w:tc>
        <w:tc>
          <w:tcPr>
            <w:tcW w:w="2625" w:type="dxa"/>
            <w:shd w:val="clear" w:color="auto" w:fill="auto"/>
            <w:vAlign w:val="center"/>
          </w:tcPr>
          <w:p w14:paraId="6C6D24B7">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吸痰式气管切开插管</w:t>
            </w:r>
          </w:p>
        </w:tc>
        <w:tc>
          <w:tcPr>
            <w:tcW w:w="5640" w:type="dxa"/>
            <w:shd w:val="clear" w:color="auto" w:fill="auto"/>
            <w:vAlign w:val="center"/>
          </w:tcPr>
          <w:p w14:paraId="31C0E13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用于维持气管切开患者的气道畅通，吸痰管可吸收气管切开插管套囊与声门之间聚集的受污染的黏液和声门下分泌物。要求型号规格齐全。</w:t>
            </w:r>
          </w:p>
        </w:tc>
      </w:tr>
      <w:tr w14:paraId="7DC1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3EA932B1">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3</w:t>
            </w:r>
          </w:p>
        </w:tc>
        <w:tc>
          <w:tcPr>
            <w:tcW w:w="2625" w:type="dxa"/>
            <w:shd w:val="clear" w:color="auto" w:fill="auto"/>
            <w:vAlign w:val="center"/>
          </w:tcPr>
          <w:p w14:paraId="46605BEB">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胃镜胶</w:t>
            </w:r>
          </w:p>
        </w:tc>
        <w:tc>
          <w:tcPr>
            <w:tcW w:w="5640" w:type="dxa"/>
            <w:shd w:val="clear" w:color="auto" w:fill="auto"/>
            <w:vAlign w:val="center"/>
          </w:tcPr>
          <w:p w14:paraId="7089D587">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用于内窥镜进入人体自然腔道时的润滑，祛除胃内泡沫，并含表面麻醉剂，以减轻患者疼痛感。</w:t>
            </w:r>
          </w:p>
        </w:tc>
      </w:tr>
      <w:tr w14:paraId="211E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04DF7C7">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4</w:t>
            </w:r>
          </w:p>
        </w:tc>
        <w:tc>
          <w:tcPr>
            <w:tcW w:w="2625" w:type="dxa"/>
            <w:shd w:val="clear" w:color="auto" w:fill="auto"/>
            <w:vAlign w:val="center"/>
          </w:tcPr>
          <w:p w14:paraId="1149449A">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手术膜</w:t>
            </w:r>
          </w:p>
        </w:tc>
        <w:tc>
          <w:tcPr>
            <w:tcW w:w="5640" w:type="dxa"/>
            <w:shd w:val="clear" w:color="auto" w:fill="auto"/>
            <w:vAlign w:val="center"/>
          </w:tcPr>
          <w:p w14:paraId="19B8ABC6">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简化术前护皮操作，防止手术创面受到感染。无菌提供，一次性使用。需提供不同规格尺寸，适用于各外科手术。需提供配套耗材。（配套耗材要求：1：1配套附件，按照不同用途规格配置，最低配置内容：治疗巾*4，中单*2，托盘套*1，手术衣*2。）</w:t>
            </w:r>
          </w:p>
        </w:tc>
      </w:tr>
      <w:tr w14:paraId="7B18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5C0FEE96">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5</w:t>
            </w:r>
          </w:p>
        </w:tc>
        <w:tc>
          <w:tcPr>
            <w:tcW w:w="2625" w:type="dxa"/>
            <w:shd w:val="clear" w:color="auto" w:fill="auto"/>
            <w:vAlign w:val="center"/>
          </w:tcPr>
          <w:p w14:paraId="2397D60A">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含碘手术膜</w:t>
            </w:r>
          </w:p>
        </w:tc>
        <w:tc>
          <w:tcPr>
            <w:tcW w:w="5640" w:type="dxa"/>
            <w:shd w:val="clear" w:color="auto" w:fill="auto"/>
            <w:vAlign w:val="center"/>
          </w:tcPr>
          <w:p w14:paraId="541BA2EC">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用于手术中贴于手术部位，以防止手术创面受到感染，对切口位置持续抑菌。无菌提供，一次性使用。</w:t>
            </w:r>
          </w:p>
        </w:tc>
      </w:tr>
      <w:tr w14:paraId="07AA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59878F76">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6</w:t>
            </w:r>
          </w:p>
        </w:tc>
        <w:tc>
          <w:tcPr>
            <w:tcW w:w="2625" w:type="dxa"/>
            <w:shd w:val="clear" w:color="auto" w:fill="auto"/>
            <w:vAlign w:val="center"/>
          </w:tcPr>
          <w:p w14:paraId="1087BF6C">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血管缝合器系统</w:t>
            </w:r>
          </w:p>
        </w:tc>
        <w:tc>
          <w:tcPr>
            <w:tcW w:w="5640" w:type="dxa"/>
            <w:shd w:val="clear" w:color="auto" w:fill="auto"/>
            <w:vAlign w:val="center"/>
          </w:tcPr>
          <w:p w14:paraId="22F52199">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用于接受诊断或介入导管插入术的患者，在术后经皮递送缝线以缝合股总动脉穿刺部位。</w:t>
            </w:r>
          </w:p>
        </w:tc>
      </w:tr>
    </w:tbl>
    <w:p w14:paraId="203696D7">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2025年01月05日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体外诊断试剂及耗材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52D759E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spacing w:line="360" w:lineRule="auto"/>
        <w:rPr>
          <w:rFonts w:ascii="宋体" w:hAnsi="宋体"/>
          <w:sz w:val="24"/>
        </w:rPr>
      </w:pPr>
      <w:r>
        <w:rPr>
          <w:rFonts w:hint="eastAsia" w:ascii="宋体" w:hAnsi="宋体"/>
          <w:sz w:val="24"/>
          <w:lang w:val="en-US" w:eastAsia="zh-CN"/>
        </w:rPr>
        <w:t>九、样品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983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03C9D98E">
            <w:pPr>
              <w:numPr>
                <w:ilvl w:val="0"/>
                <w:numId w:val="0"/>
              </w:numPr>
              <w:spacing w:line="360" w:lineRule="auto"/>
              <w:rPr>
                <w:rFonts w:hint="eastAsia" w:ascii="宋体" w:hAnsi="宋体" w:eastAsia="宋体" w:cs="宋体"/>
                <w:i w:val="0"/>
                <w:iCs w:val="0"/>
                <w:color w:val="000000"/>
                <w:kern w:val="2"/>
                <w:sz w:val="22"/>
                <w:szCs w:val="22"/>
                <w:u w:val="none"/>
                <w:lang w:val="en-US" w:eastAsia="zh-CN" w:bidi="ar-SA"/>
              </w:rPr>
            </w:pPr>
            <w:r>
              <w:rPr>
                <w:rFonts w:hint="eastAsia" w:ascii="宋体" w:hAnsi="宋体"/>
                <w:sz w:val="24"/>
                <w:vertAlign w:val="baseline"/>
                <w:lang w:val="en-US" w:eastAsia="zh-CN"/>
              </w:rPr>
              <w:t>一次性使用输液延长管</w:t>
            </w:r>
          </w:p>
        </w:tc>
        <w:tc>
          <w:tcPr>
            <w:tcW w:w="4261" w:type="dxa"/>
            <w:shd w:val="clear" w:color="auto" w:fill="auto"/>
            <w:vAlign w:val="center"/>
          </w:tcPr>
          <w:p w14:paraId="5951C48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需提供中包装1袋</w:t>
            </w:r>
          </w:p>
        </w:tc>
      </w:tr>
    </w:tbl>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4535C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01</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05</w:t>
      </w:r>
      <w:r>
        <w:rPr>
          <w:rFonts w:hint="eastAsia" w:ascii="Calibri" w:hAnsi="Calibri" w:eastAsia="宋体" w:cs="Times New Roman"/>
          <w:kern w:val="0"/>
          <w:sz w:val="24"/>
          <w:szCs w:val="24"/>
          <w:lang w:val="en-US" w:eastAsia="zh-CN" w:bidi="ar-SA"/>
        </w:rPr>
        <w:t>日17:00前</w:t>
      </w:r>
    </w:p>
    <w:p w14:paraId="484304C2">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lang w:val="en-US" w:eastAsia="zh-CN"/>
              </w:rPr>
              <w:t>按要求提供</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1A4734BC"/>
    <w:rsid w:val="2C8F15FC"/>
    <w:rsid w:val="32F028E2"/>
    <w:rsid w:val="3B575546"/>
    <w:rsid w:val="4F751EA3"/>
    <w:rsid w:val="62EB32A7"/>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562</Words>
  <Characters>642</Characters>
  <Lines>44</Lines>
  <Paragraphs>12</Paragraphs>
  <TotalTime>1</TotalTime>
  <ScaleCrop>false</ScaleCrop>
  <LinksUpToDate>false</LinksUpToDate>
  <CharactersWithSpaces>645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2025-12-24T02:35:15Z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