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体外诊断试剂及医用耗材一批</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24</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12</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ZJYYHCZB-20240</w:t>
      </w:r>
      <w:r>
        <w:rPr>
          <w:rFonts w:hint="eastAsia" w:ascii="宋体" w:hAnsi="宋体"/>
          <w:color w:val="000000" w:themeColor="text1"/>
          <w:sz w:val="24"/>
          <w:u w:val="single"/>
          <w:lang w:val="en-US" w:eastAsia="zh-CN"/>
          <w14:textFill>
            <w14:solidFill>
              <w14:schemeClr w14:val="tx1"/>
            </w14:solidFill>
          </w14:textFill>
        </w:rPr>
        <w:t>11</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widowControl/>
              <w:jc w:val="center"/>
              <w:rPr>
                <w:rFonts w:hint="default" w:ascii="宋体" w:hAnsi="宋体" w:eastAsia="宋体" w:cs="Times New Roman"/>
                <w:kern w:val="2"/>
                <w:sz w:val="21"/>
                <w:szCs w:val="21"/>
                <w:lang w:val="en-US" w:eastAsia="zh-CN" w:bidi="ar-SA"/>
              </w:rPr>
            </w:pPr>
            <w:r>
              <w:rPr>
                <w:rFonts w:hint="eastAsia" w:cs="宋体" w:asciiTheme="minorEastAsia" w:hAnsiTheme="minorEastAsia" w:eastAsiaTheme="minorEastAsia"/>
                <w:color w:val="666666"/>
                <w:kern w:val="0"/>
                <w:szCs w:val="21"/>
                <w:shd w:val="clear" w:color="auto" w:fill="FFFFFF"/>
                <w:lang w:val="en-US" w:eastAsia="zh-CN"/>
              </w:rPr>
              <w:t>1</w:t>
            </w:r>
          </w:p>
        </w:tc>
        <w:tc>
          <w:tcPr>
            <w:tcW w:w="2625" w:type="dxa"/>
            <w:shd w:val="clear" w:color="auto" w:fill="auto"/>
            <w:vAlign w:val="bottom"/>
          </w:tcPr>
          <w:p w14:paraId="38E1168A">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呼吸道合胞病毒/肺炎支原体/腺病毒核酸检测试剂盒</w:t>
            </w:r>
          </w:p>
        </w:tc>
        <w:tc>
          <w:tcPr>
            <w:tcW w:w="5640" w:type="dxa"/>
            <w:shd w:val="clear" w:color="auto" w:fill="auto"/>
            <w:vAlign w:val="bottom"/>
          </w:tcPr>
          <w:p w14:paraId="0DEFA562">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用于体外定性检测人口咽拭子样本中的呼吸道合胞病毒、肺炎支原体、腺病毒核酸。</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widowControl/>
              <w:jc w:val="center"/>
              <w:rPr>
                <w:rFonts w:hint="default" w:ascii="宋体" w:hAnsi="宋体" w:eastAsia="宋体" w:cs="Times New Roman"/>
                <w:kern w:val="2"/>
                <w:sz w:val="21"/>
                <w:szCs w:val="21"/>
                <w:lang w:val="en-US" w:eastAsia="zh-CN" w:bidi="ar-SA"/>
              </w:rPr>
            </w:pPr>
            <w:r>
              <w:rPr>
                <w:rFonts w:hint="eastAsia" w:cs="宋体" w:asciiTheme="minorEastAsia" w:hAnsiTheme="minorEastAsia" w:eastAsiaTheme="minorEastAsia"/>
                <w:color w:val="666666"/>
                <w:kern w:val="0"/>
                <w:szCs w:val="21"/>
                <w:shd w:val="clear" w:color="auto" w:fill="FFFFFF"/>
                <w:lang w:val="en-US" w:eastAsia="zh-CN"/>
              </w:rPr>
              <w:t>2</w:t>
            </w:r>
          </w:p>
        </w:tc>
        <w:tc>
          <w:tcPr>
            <w:tcW w:w="2625" w:type="dxa"/>
            <w:shd w:val="clear" w:color="auto" w:fill="auto"/>
            <w:vAlign w:val="bottom"/>
          </w:tcPr>
          <w:p w14:paraId="21269D29">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血流导向密网支架</w:t>
            </w:r>
          </w:p>
        </w:tc>
        <w:tc>
          <w:tcPr>
            <w:tcW w:w="5640" w:type="dxa"/>
            <w:shd w:val="clear" w:color="auto" w:fill="auto"/>
            <w:vAlign w:val="bottom"/>
          </w:tcPr>
          <w:p w14:paraId="01247761">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用于颅内复杂动脉瘤的介入治疗</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widowControl/>
              <w:jc w:val="center"/>
              <w:rPr>
                <w:rFonts w:hint="default" w:ascii="宋体" w:hAnsi="宋体" w:eastAsia="宋体" w:cs="Times New Roman"/>
                <w:kern w:val="2"/>
                <w:sz w:val="21"/>
                <w:szCs w:val="21"/>
                <w:lang w:val="en-US" w:eastAsia="zh-CN" w:bidi="ar-SA"/>
              </w:rPr>
            </w:pPr>
            <w:r>
              <w:rPr>
                <w:rFonts w:hint="eastAsia" w:cs="宋体" w:asciiTheme="minorEastAsia" w:hAnsiTheme="minorEastAsia" w:eastAsiaTheme="minorEastAsia"/>
                <w:color w:val="666666"/>
                <w:kern w:val="0"/>
                <w:szCs w:val="21"/>
                <w:shd w:val="clear" w:color="auto" w:fill="FFFFFF"/>
                <w:lang w:val="en-US" w:eastAsia="zh-CN"/>
              </w:rPr>
              <w:t>3</w:t>
            </w:r>
          </w:p>
        </w:tc>
        <w:tc>
          <w:tcPr>
            <w:tcW w:w="2625" w:type="dxa"/>
            <w:shd w:val="clear" w:color="auto" w:fill="auto"/>
            <w:vAlign w:val="bottom"/>
          </w:tcPr>
          <w:p w14:paraId="6C6D24B7">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神经介入导丝</w:t>
            </w:r>
          </w:p>
        </w:tc>
        <w:tc>
          <w:tcPr>
            <w:tcW w:w="5640" w:type="dxa"/>
            <w:shd w:val="clear" w:color="auto" w:fill="auto"/>
            <w:vAlign w:val="bottom"/>
          </w:tcPr>
          <w:p w14:paraId="31C0E131">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神经介入治疗材料，0.010in≤直径≤0.014in</w:t>
            </w:r>
          </w:p>
        </w:tc>
      </w:tr>
    </w:tbl>
    <w:p w14:paraId="7A5AC16F">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12</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10</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w:t>
      </w:r>
      <w:r>
        <w:rPr>
          <w:rFonts w:hint="eastAsia"/>
          <w:sz w:val="24"/>
          <w:szCs w:val="24"/>
          <w:lang w:val="en-US" w:eastAsia="zh-CN"/>
        </w:rPr>
        <w:t>体外诊断试剂及耗材</w:t>
      </w:r>
      <w:r>
        <w:rPr>
          <w:rFonts w:hint="eastAsia"/>
          <w:sz w:val="24"/>
          <w:szCs w:val="24"/>
        </w:rPr>
        <w:t>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56A84685">
      <w:pPr>
        <w:numPr>
          <w:ilvl w:val="0"/>
          <w:numId w:val="0"/>
        </w:numPr>
        <w:spacing w:line="360" w:lineRule="auto"/>
        <w:ind w:leftChars="0"/>
        <w:rPr>
          <w:rFonts w:ascii="宋体" w:hAnsi="宋体" w:cs="宋体"/>
          <w:b/>
          <w:snapToGrid w:val="0"/>
          <w:kern w:val="0"/>
          <w:sz w:val="32"/>
          <w:szCs w:val="20"/>
        </w:rPr>
      </w:pPr>
      <w:bookmarkStart w:id="1" w:name="_GoBack"/>
      <w:bookmarkEnd w:id="1"/>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1A4734BC"/>
    <w:rsid w:val="2C8F15FC"/>
    <w:rsid w:val="32F028E2"/>
    <w:rsid w:val="3B575546"/>
    <w:rsid w:val="4F751EA3"/>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1698</Words>
  <Characters>1913</Characters>
  <Lines>44</Lines>
  <Paragraphs>12</Paragraphs>
  <TotalTime>0</TotalTime>
  <ScaleCrop>false</ScaleCrop>
  <LinksUpToDate>false</LinksUpToDate>
  <CharactersWithSpaces>1921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DELL</cp:lastModifiedBy>
  <cp:lastPrinted>2020-04-29T05:22:00Z</cp:lastPrinted>
  <dcterms:modified xsi:type="dcterms:W3CDTF">2025-12-03T02:46:38Z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