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重保救护车采购需求</w:t>
      </w:r>
    </w:p>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both"/>
        <w:textAlignment w:val="auto"/>
        <w:rPr>
          <w:rFonts w:hint="eastAsia" w:ascii="仿宋" w:hAnsi="仿宋" w:eastAsia="仿宋" w:cs="仿宋"/>
          <w:b/>
          <w:bCs/>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both"/>
        <w:textAlignment w:val="auto"/>
        <w:rPr>
          <w:rFonts w:hint="eastAsia" w:ascii="仿宋" w:hAnsi="仿宋" w:eastAsia="仿宋" w:cs="仿宋"/>
          <w:sz w:val="24"/>
          <w:szCs w:val="24"/>
          <w:lang w:val="en-US" w:eastAsia="zh-CN"/>
        </w:rPr>
      </w:pPr>
      <w:r>
        <w:rPr>
          <w:rFonts w:hint="eastAsia" w:ascii="仿宋" w:hAnsi="仿宋" w:eastAsia="仿宋" w:cs="仿宋"/>
          <w:b/>
          <w:bCs/>
          <w:sz w:val="24"/>
          <w:szCs w:val="24"/>
          <w:lang w:val="en-US" w:eastAsia="zh-CN"/>
        </w:rPr>
        <w:t>一、供应商资格要求</w:t>
      </w:r>
      <w:r>
        <w:rPr>
          <w:rFonts w:hint="eastAsia" w:ascii="仿宋" w:hAnsi="仿宋" w:eastAsia="仿宋" w:cs="仿宋"/>
          <w:sz w:val="24"/>
          <w:szCs w:val="24"/>
          <w:lang w:val="en-US" w:eastAsia="zh-CN"/>
        </w:rPr>
        <w:t>：</w:t>
      </w:r>
    </w:p>
    <w:p>
      <w:pPr>
        <w:keepNext w:val="0"/>
        <w:keepLines w:val="0"/>
        <w:pageBreakBefore w:val="0"/>
        <w:widowControl/>
        <w:numPr>
          <w:ilvl w:val="0"/>
          <w:numId w:val="0"/>
        </w:numPr>
        <w:shd w:val="clear" w:color="auto" w:fill="FFFFFF"/>
        <w:tabs>
          <w:tab w:val="left" w:pos="720"/>
        </w:tabs>
        <w:kinsoku/>
        <w:wordWrap/>
        <w:overflowPunct/>
        <w:topLinePunct w:val="0"/>
        <w:autoSpaceDE/>
        <w:autoSpaceDN/>
        <w:bidi w:val="0"/>
        <w:adjustRightInd/>
        <w:snapToGrid w:val="0"/>
        <w:spacing w:line="0" w:lineRule="atLeast"/>
        <w:ind w:firstLine="240" w:firstLineChars="1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r>
        <w:rPr>
          <w:rFonts w:hint="eastAsia" w:ascii="仿宋" w:hAnsi="仿宋" w:eastAsia="仿宋" w:cs="仿宋"/>
          <w:sz w:val="24"/>
          <w:szCs w:val="24"/>
        </w:rPr>
        <w:t>符合《中华人民共和国政府采购法》第二十二条之规定，在中华人民共和国境内注册，且符合、承认并承诺履行本招标文件各项规定，所提供的货物和服务须在我国境内合法生产或销售的；未被“信用中国”（www.creditchina.gov.cn)、中国政府采购网（www.ccgp.gov.cn）列入失信被执行人</w:t>
      </w:r>
      <w:r>
        <w:rPr>
          <w:rFonts w:hint="eastAsia" w:ascii="仿宋" w:hAnsi="仿宋" w:eastAsia="仿宋" w:cs="仿宋"/>
          <w:color w:val="auto"/>
          <w:sz w:val="24"/>
          <w:szCs w:val="24"/>
        </w:rPr>
        <w:t>、重大税收违法案件当事人名单、政府采购严重违法失信行为记录名单</w:t>
      </w:r>
    </w:p>
    <w:p>
      <w:pPr>
        <w:keepNext w:val="0"/>
        <w:keepLines w:val="0"/>
        <w:pageBreakBefore w:val="0"/>
        <w:widowControl/>
        <w:numPr>
          <w:ilvl w:val="0"/>
          <w:numId w:val="0"/>
        </w:numPr>
        <w:shd w:val="clear" w:color="auto" w:fill="FFFFFF"/>
        <w:tabs>
          <w:tab w:val="left" w:pos="720"/>
        </w:tabs>
        <w:kinsoku/>
        <w:wordWrap/>
        <w:overflowPunct/>
        <w:topLinePunct w:val="0"/>
        <w:autoSpaceDE/>
        <w:autoSpaceDN/>
        <w:bidi w:val="0"/>
        <w:adjustRightInd/>
        <w:snapToGrid w:val="0"/>
        <w:spacing w:line="0" w:lineRule="atLeast"/>
        <w:ind w:firstLine="240" w:firstLineChars="100"/>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2、供应商</w:t>
      </w:r>
      <w:r>
        <w:rPr>
          <w:rFonts w:hint="eastAsia" w:ascii="仿宋" w:hAnsi="仿宋" w:eastAsia="仿宋" w:cs="仿宋"/>
          <w:sz w:val="24"/>
          <w:szCs w:val="24"/>
        </w:rPr>
        <w:t>需具备汽车经营资质</w:t>
      </w:r>
      <w:r>
        <w:rPr>
          <w:rFonts w:hint="eastAsia" w:ascii="仿宋" w:hAnsi="仿宋" w:eastAsia="仿宋" w:cs="仿宋"/>
          <w:sz w:val="24"/>
          <w:szCs w:val="24"/>
          <w:lang w:eastAsia="zh-CN"/>
        </w:rPr>
        <w:t>，</w:t>
      </w:r>
      <w:r>
        <w:rPr>
          <w:rFonts w:hint="eastAsia" w:ascii="仿宋" w:hAnsi="仿宋" w:eastAsia="仿宋" w:cs="仿宋"/>
          <w:sz w:val="24"/>
          <w:szCs w:val="24"/>
        </w:rPr>
        <w:t>可开据机动车专用销售发票，确保车辆正常上牌及通过年审</w:t>
      </w:r>
      <w:r>
        <w:rPr>
          <w:rFonts w:hint="eastAsia" w:ascii="仿宋" w:hAnsi="仿宋" w:eastAsia="仿宋" w:cs="仿宋"/>
          <w:sz w:val="24"/>
          <w:szCs w:val="24"/>
          <w:lang w:eastAsia="zh-CN"/>
        </w:rPr>
        <w:t>。</w:t>
      </w:r>
    </w:p>
    <w:p>
      <w:pPr>
        <w:keepNext w:val="0"/>
        <w:keepLines w:val="0"/>
        <w:pageBreakBefore w:val="0"/>
        <w:widowControl w:val="0"/>
        <w:kinsoku/>
        <w:wordWrap/>
        <w:overflowPunct/>
        <w:topLinePunct w:val="0"/>
        <w:autoSpaceDE/>
        <w:autoSpaceDN/>
        <w:bidi w:val="0"/>
        <w:adjustRightInd/>
        <w:snapToGrid/>
        <w:spacing w:line="0" w:lineRule="atLeast"/>
        <w:ind w:firstLine="240" w:firstLineChars="100"/>
        <w:textAlignment w:val="auto"/>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3、供应商</w:t>
      </w:r>
      <w:r>
        <w:rPr>
          <w:rFonts w:hint="eastAsia" w:ascii="仿宋" w:hAnsi="仿宋" w:eastAsia="仿宋" w:cs="仿宋"/>
          <w:kern w:val="0"/>
          <w:sz w:val="24"/>
          <w:szCs w:val="24"/>
        </w:rPr>
        <w:t>在承接此项目后不得转包分包。</w:t>
      </w:r>
    </w:p>
    <w:p>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仿宋" w:hAnsi="仿宋" w:eastAsia="仿宋" w:cs="仿宋"/>
          <w:kern w:val="0"/>
          <w:sz w:val="24"/>
          <w:szCs w:val="24"/>
        </w:rPr>
      </w:pPr>
      <w:r>
        <w:rPr>
          <w:rFonts w:hint="eastAsia" w:ascii="仿宋" w:hAnsi="仿宋" w:eastAsia="仿宋" w:cs="仿宋"/>
          <w:b/>
          <w:bCs/>
          <w:kern w:val="0"/>
          <w:sz w:val="24"/>
          <w:szCs w:val="24"/>
          <w:lang w:val="en-US" w:eastAsia="zh-CN"/>
        </w:rPr>
        <w:t>二、</w:t>
      </w:r>
      <w:r>
        <w:rPr>
          <w:rFonts w:hint="eastAsia" w:ascii="仿宋" w:hAnsi="仿宋" w:eastAsia="仿宋" w:cs="仿宋"/>
          <w:b/>
          <w:bCs/>
          <w:sz w:val="24"/>
          <w:szCs w:val="24"/>
        </w:rPr>
        <w:t>投标报价说明</w:t>
      </w:r>
      <w:r>
        <w:rPr>
          <w:rFonts w:hint="eastAsia" w:ascii="仿宋" w:hAnsi="仿宋" w:eastAsia="仿宋" w:cs="仿宋"/>
          <w:b/>
          <w:sz w:val="24"/>
          <w:szCs w:val="24"/>
          <w:lang w:eastAsia="zh-CN"/>
        </w:rPr>
        <w:t>：</w:t>
      </w:r>
      <w:r>
        <w:rPr>
          <w:rFonts w:hint="eastAsia" w:ascii="仿宋" w:hAnsi="仿宋" w:eastAsia="仿宋" w:cs="仿宋"/>
          <w:kern w:val="0"/>
          <w:sz w:val="24"/>
          <w:szCs w:val="24"/>
        </w:rPr>
        <w:t>价格包含车身价、</w:t>
      </w:r>
      <w:r>
        <w:rPr>
          <w:rFonts w:hint="eastAsia" w:ascii="仿宋" w:hAnsi="仿宋" w:eastAsia="仿宋" w:cs="仿宋"/>
          <w:kern w:val="0"/>
          <w:sz w:val="24"/>
          <w:szCs w:val="24"/>
          <w:lang w:val="en-US" w:eastAsia="zh-CN"/>
        </w:rPr>
        <w:t>车辆购置税、第一年保险费、上牌费、</w:t>
      </w:r>
      <w:r>
        <w:rPr>
          <w:rFonts w:hint="eastAsia" w:ascii="仿宋" w:hAnsi="仿宋" w:eastAsia="仿宋" w:cs="仿宋"/>
          <w:kern w:val="0"/>
          <w:sz w:val="24"/>
          <w:szCs w:val="24"/>
        </w:rPr>
        <w:t>包装费、安装调试费、运输费、培训费、技术服务费、质保期内的售后服务费等所有费用。</w:t>
      </w:r>
    </w:p>
    <w:p>
      <w:pPr>
        <w:keepNext w:val="0"/>
        <w:keepLines w:val="0"/>
        <w:pageBreakBefore w:val="0"/>
        <w:widowControl w:val="0"/>
        <w:kinsoku/>
        <w:wordWrap/>
        <w:overflowPunct/>
        <w:topLinePunct w:val="0"/>
        <w:autoSpaceDE/>
        <w:autoSpaceDN/>
        <w:bidi w:val="0"/>
        <w:adjustRightInd/>
        <w:snapToGrid/>
        <w:spacing w:line="0" w:lineRule="atLeast"/>
        <w:textAlignment w:val="auto"/>
        <w:rPr>
          <w:rFonts w:ascii="仿宋" w:hAnsi="仿宋" w:eastAsia="仿宋" w:cs="仿宋"/>
          <w:sz w:val="24"/>
          <w:szCs w:val="24"/>
        </w:rPr>
      </w:pPr>
      <w:r>
        <w:rPr>
          <w:rFonts w:hint="eastAsia" w:ascii="仿宋" w:hAnsi="仿宋" w:eastAsia="仿宋" w:cs="仿宋"/>
          <w:b/>
          <w:sz w:val="24"/>
          <w:szCs w:val="24"/>
          <w:lang w:val="en-US" w:eastAsia="zh-CN"/>
        </w:rPr>
        <w:t>三</w:t>
      </w:r>
      <w:r>
        <w:rPr>
          <w:rFonts w:hint="eastAsia" w:ascii="仿宋" w:hAnsi="仿宋" w:eastAsia="仿宋" w:cs="仿宋"/>
          <w:b/>
          <w:sz w:val="24"/>
          <w:szCs w:val="24"/>
        </w:rPr>
        <w:t>、生产、运输、安装、调试、上牌：</w:t>
      </w:r>
      <w:r>
        <w:rPr>
          <w:rFonts w:hint="eastAsia" w:ascii="仿宋" w:hAnsi="仿宋" w:eastAsia="仿宋" w:cs="仿宋"/>
          <w:sz w:val="24"/>
          <w:szCs w:val="24"/>
        </w:rPr>
        <w:t>由中标人负责承担。</w:t>
      </w:r>
    </w:p>
    <w:p>
      <w:pPr>
        <w:keepNext w:val="0"/>
        <w:keepLines w:val="0"/>
        <w:pageBreakBefore w:val="0"/>
        <w:widowControl w:val="0"/>
        <w:kinsoku/>
        <w:wordWrap/>
        <w:overflowPunct/>
        <w:topLinePunct w:val="0"/>
        <w:autoSpaceDE/>
        <w:autoSpaceDN/>
        <w:bidi w:val="0"/>
        <w:adjustRightInd/>
        <w:snapToGrid/>
        <w:spacing w:line="0" w:lineRule="atLeast"/>
        <w:textAlignment w:val="auto"/>
        <w:rPr>
          <w:rFonts w:ascii="仿宋" w:hAnsi="仿宋" w:eastAsia="仿宋" w:cs="仿宋"/>
          <w:b/>
          <w:sz w:val="24"/>
          <w:szCs w:val="24"/>
        </w:rPr>
      </w:pPr>
      <w:r>
        <w:rPr>
          <w:rFonts w:hint="eastAsia" w:ascii="仿宋" w:hAnsi="仿宋" w:eastAsia="仿宋" w:cs="仿宋"/>
          <w:b/>
          <w:sz w:val="24"/>
          <w:szCs w:val="24"/>
          <w:lang w:val="en-US" w:eastAsia="zh-CN"/>
        </w:rPr>
        <w:t>四</w:t>
      </w:r>
      <w:r>
        <w:rPr>
          <w:rFonts w:hint="eastAsia" w:ascii="仿宋" w:hAnsi="仿宋" w:eastAsia="仿宋" w:cs="仿宋"/>
          <w:b/>
          <w:sz w:val="24"/>
          <w:szCs w:val="24"/>
        </w:rPr>
        <w:t>、培训：</w:t>
      </w:r>
      <w:r>
        <w:rPr>
          <w:rFonts w:hint="eastAsia" w:ascii="仿宋" w:hAnsi="仿宋" w:eastAsia="仿宋" w:cs="仿宋"/>
          <w:sz w:val="24"/>
          <w:szCs w:val="24"/>
        </w:rPr>
        <w:t>中标人免费提供专业技术培训。</w:t>
      </w:r>
    </w:p>
    <w:p>
      <w:pPr>
        <w:keepNext w:val="0"/>
        <w:keepLines w:val="0"/>
        <w:pageBreakBefore w:val="0"/>
        <w:widowControl w:val="0"/>
        <w:kinsoku/>
        <w:wordWrap/>
        <w:overflowPunct/>
        <w:topLinePunct w:val="0"/>
        <w:autoSpaceDE/>
        <w:autoSpaceDN/>
        <w:bidi w:val="0"/>
        <w:adjustRightInd/>
        <w:snapToGrid/>
        <w:spacing w:line="0" w:lineRule="atLeast"/>
        <w:textAlignment w:val="auto"/>
        <w:rPr>
          <w:rFonts w:ascii="仿宋" w:hAnsi="仿宋" w:eastAsia="仿宋" w:cs="仿宋"/>
          <w:b/>
          <w:sz w:val="24"/>
          <w:szCs w:val="24"/>
        </w:rPr>
      </w:pPr>
      <w:r>
        <w:rPr>
          <w:rFonts w:hint="eastAsia" w:ascii="仿宋" w:hAnsi="仿宋" w:eastAsia="仿宋" w:cs="仿宋"/>
          <w:b/>
          <w:sz w:val="24"/>
          <w:szCs w:val="24"/>
          <w:lang w:val="en-US" w:eastAsia="zh-CN"/>
        </w:rPr>
        <w:t>五</w:t>
      </w:r>
      <w:r>
        <w:rPr>
          <w:rFonts w:hint="eastAsia" w:ascii="仿宋" w:hAnsi="仿宋" w:eastAsia="仿宋" w:cs="仿宋"/>
          <w:b/>
          <w:sz w:val="24"/>
          <w:szCs w:val="24"/>
        </w:rPr>
        <w:t>、商检、计量费用：</w:t>
      </w:r>
      <w:r>
        <w:rPr>
          <w:rFonts w:hint="eastAsia" w:ascii="仿宋" w:hAnsi="仿宋" w:eastAsia="仿宋" w:cs="仿宋"/>
          <w:sz w:val="24"/>
          <w:szCs w:val="24"/>
        </w:rPr>
        <w:t>由中标人负责承担。</w:t>
      </w:r>
    </w:p>
    <w:p>
      <w:pPr>
        <w:keepNext w:val="0"/>
        <w:keepLines w:val="0"/>
        <w:pageBreakBefore w:val="0"/>
        <w:widowControl w:val="0"/>
        <w:kinsoku/>
        <w:wordWrap/>
        <w:overflowPunct/>
        <w:topLinePunct w:val="0"/>
        <w:autoSpaceDE/>
        <w:autoSpaceDN/>
        <w:bidi w:val="0"/>
        <w:adjustRightInd/>
        <w:snapToGrid/>
        <w:spacing w:line="0" w:lineRule="atLeast"/>
        <w:textAlignment w:val="auto"/>
        <w:rPr>
          <w:rFonts w:ascii="仿宋" w:hAnsi="仿宋" w:eastAsia="仿宋" w:cs="仿宋"/>
          <w:sz w:val="24"/>
          <w:szCs w:val="24"/>
        </w:rPr>
      </w:pPr>
      <w:r>
        <w:rPr>
          <w:rFonts w:hint="eastAsia" w:ascii="仿宋" w:hAnsi="仿宋" w:eastAsia="仿宋" w:cs="仿宋"/>
          <w:b/>
          <w:sz w:val="24"/>
          <w:szCs w:val="24"/>
          <w:lang w:val="en-US" w:eastAsia="zh-CN"/>
        </w:rPr>
        <w:t>六</w:t>
      </w:r>
      <w:r>
        <w:rPr>
          <w:rFonts w:hint="eastAsia" w:ascii="仿宋" w:hAnsi="仿宋" w:eastAsia="仿宋" w:cs="仿宋"/>
          <w:b/>
          <w:sz w:val="24"/>
          <w:szCs w:val="24"/>
        </w:rPr>
        <w:t>、交货地点：</w:t>
      </w:r>
      <w:r>
        <w:rPr>
          <w:rFonts w:hint="eastAsia" w:ascii="仿宋" w:hAnsi="仿宋" w:eastAsia="仿宋" w:cs="仿宋"/>
          <w:sz w:val="24"/>
          <w:szCs w:val="24"/>
        </w:rPr>
        <w:t>采购人指定地点。</w:t>
      </w:r>
    </w:p>
    <w:p>
      <w:pPr>
        <w:pStyle w:val="4"/>
        <w:keepNext w:val="0"/>
        <w:keepLines w:val="0"/>
        <w:pageBreakBefore w:val="0"/>
        <w:widowControl w:val="0"/>
        <w:kinsoku/>
        <w:wordWrap/>
        <w:overflowPunct/>
        <w:topLinePunct w:val="0"/>
        <w:autoSpaceDE/>
        <w:autoSpaceDN/>
        <w:bidi w:val="0"/>
        <w:adjustRightInd/>
        <w:snapToGrid/>
        <w:spacing w:after="0" w:line="0" w:lineRule="atLeast"/>
        <w:ind w:left="0" w:leftChars="0" w:firstLine="0" w:firstLineChars="0"/>
        <w:textAlignment w:val="auto"/>
        <w:rPr>
          <w:rFonts w:hint="eastAsia" w:ascii="仿宋" w:hAnsi="仿宋" w:eastAsia="仿宋" w:cs="仿宋"/>
          <w:sz w:val="24"/>
          <w:szCs w:val="24"/>
        </w:rPr>
      </w:pPr>
      <w:r>
        <w:rPr>
          <w:rFonts w:hint="eastAsia" w:ascii="仿宋" w:hAnsi="仿宋" w:eastAsia="仿宋" w:cs="仿宋"/>
          <w:b/>
          <w:sz w:val="24"/>
          <w:szCs w:val="24"/>
          <w:lang w:val="en-US" w:eastAsia="zh-CN"/>
        </w:rPr>
        <w:t>七</w:t>
      </w:r>
      <w:r>
        <w:rPr>
          <w:rFonts w:hint="eastAsia" w:ascii="仿宋" w:hAnsi="仿宋" w:eastAsia="仿宋" w:cs="仿宋"/>
          <w:b/>
          <w:sz w:val="24"/>
          <w:szCs w:val="24"/>
        </w:rPr>
        <w:t>、交货及提供服务时间要求：</w:t>
      </w:r>
      <w:r>
        <w:rPr>
          <w:rFonts w:hint="eastAsia" w:ascii="仿宋" w:hAnsi="仿宋" w:eastAsia="仿宋" w:cs="仿宋"/>
          <w:sz w:val="24"/>
          <w:szCs w:val="24"/>
        </w:rPr>
        <w:t>合同签订后</w:t>
      </w:r>
      <w:r>
        <w:rPr>
          <w:rFonts w:hint="eastAsia" w:ascii="仿宋" w:hAnsi="仿宋" w:eastAsia="仿宋" w:cs="仿宋"/>
          <w:sz w:val="24"/>
          <w:szCs w:val="24"/>
          <w:lang w:val="en-US" w:eastAsia="zh-CN"/>
        </w:rPr>
        <w:t>40</w:t>
      </w:r>
      <w:r>
        <w:rPr>
          <w:rFonts w:hint="eastAsia" w:ascii="仿宋" w:hAnsi="仿宋" w:eastAsia="仿宋" w:cs="仿宋"/>
          <w:sz w:val="24"/>
          <w:szCs w:val="24"/>
        </w:rPr>
        <w:t>个工作日内。</w:t>
      </w:r>
    </w:p>
    <w:p>
      <w:pPr>
        <w:keepNext w:val="0"/>
        <w:keepLines w:val="0"/>
        <w:pageBreakBefore w:val="0"/>
        <w:widowControl w:val="0"/>
        <w:kinsoku/>
        <w:wordWrap/>
        <w:overflowPunct/>
        <w:topLinePunct w:val="0"/>
        <w:autoSpaceDE/>
        <w:autoSpaceDN/>
        <w:bidi w:val="0"/>
        <w:adjustRightInd/>
        <w:snapToGrid/>
        <w:spacing w:line="0" w:lineRule="atLeast"/>
        <w:textAlignment w:val="auto"/>
        <w:rPr>
          <w:rFonts w:ascii="仿宋" w:hAnsi="仿宋" w:eastAsia="仿宋" w:cs="仿宋"/>
          <w:b/>
          <w:sz w:val="24"/>
          <w:szCs w:val="24"/>
        </w:rPr>
      </w:pPr>
      <w:r>
        <w:rPr>
          <w:rFonts w:hint="eastAsia" w:ascii="仿宋" w:hAnsi="仿宋" w:eastAsia="仿宋" w:cs="仿宋"/>
          <w:b/>
          <w:sz w:val="24"/>
          <w:szCs w:val="24"/>
          <w:lang w:val="en-US" w:eastAsia="zh-CN"/>
        </w:rPr>
        <w:t>八、</w:t>
      </w:r>
      <w:r>
        <w:rPr>
          <w:rFonts w:hint="eastAsia" w:ascii="仿宋" w:hAnsi="仿宋" w:eastAsia="仿宋" w:cs="仿宋"/>
          <w:b/>
          <w:sz w:val="24"/>
          <w:szCs w:val="24"/>
        </w:rPr>
        <w:t>售后服务：</w:t>
      </w:r>
    </w:p>
    <w:p>
      <w:pPr>
        <w:keepNext w:val="0"/>
        <w:keepLines w:val="0"/>
        <w:pageBreakBefore w:val="0"/>
        <w:widowControl w:val="0"/>
        <w:kinsoku/>
        <w:wordWrap/>
        <w:overflowPunct/>
        <w:topLinePunct w:val="0"/>
        <w:autoSpaceDE/>
        <w:autoSpaceDN/>
        <w:bidi w:val="0"/>
        <w:adjustRightInd/>
        <w:snapToGrid/>
        <w:spacing w:line="0" w:lineRule="atLeast"/>
        <w:ind w:firstLine="240" w:firstLineChars="100"/>
        <w:textAlignment w:val="auto"/>
        <w:rPr>
          <w:rFonts w:ascii="仿宋" w:hAnsi="仿宋" w:eastAsia="仿宋" w:cs="仿宋"/>
          <w:b w:val="0"/>
          <w:bCs w:val="0"/>
          <w:sz w:val="24"/>
          <w:szCs w:val="24"/>
        </w:rPr>
      </w:pPr>
      <w:r>
        <w:rPr>
          <w:rFonts w:ascii="仿宋" w:hAnsi="仿宋" w:eastAsia="仿宋" w:cs="仿宋"/>
          <w:b w:val="0"/>
          <w:bCs w:val="0"/>
          <w:sz w:val="24"/>
          <w:szCs w:val="24"/>
        </w:rPr>
        <w:t>1</w:t>
      </w:r>
      <w:r>
        <w:rPr>
          <w:rFonts w:hint="eastAsia" w:ascii="仿宋" w:hAnsi="仿宋" w:eastAsia="仿宋" w:cs="仿宋"/>
          <w:b w:val="0"/>
          <w:bCs w:val="0"/>
          <w:sz w:val="24"/>
          <w:szCs w:val="24"/>
        </w:rPr>
        <w:t>、质保期：</w:t>
      </w:r>
      <w:r>
        <w:rPr>
          <w:rFonts w:hint="eastAsia" w:ascii="仿宋" w:hAnsi="仿宋" w:eastAsia="仿宋" w:cs="仿宋"/>
          <w:b w:val="0"/>
          <w:bCs w:val="0"/>
          <w:sz w:val="24"/>
          <w:szCs w:val="24"/>
          <w:lang w:val="en-US" w:eastAsia="zh-CN"/>
        </w:rPr>
        <w:t>底盘</w:t>
      </w:r>
      <w:r>
        <w:rPr>
          <w:rFonts w:hint="eastAsia" w:ascii="仿宋" w:hAnsi="仿宋" w:eastAsia="仿宋" w:cs="仿宋"/>
          <w:b w:val="0"/>
          <w:bCs w:val="0"/>
          <w:sz w:val="24"/>
          <w:szCs w:val="24"/>
        </w:rPr>
        <w:t>质保</w:t>
      </w:r>
      <w:bookmarkStart w:id="1" w:name="_GoBack"/>
      <w:bookmarkEnd w:id="1"/>
      <w:r>
        <w:rPr>
          <w:rFonts w:hint="eastAsia" w:ascii="仿宋" w:hAnsi="仿宋" w:eastAsia="仿宋" w:cs="仿宋"/>
          <w:b w:val="0"/>
          <w:bCs w:val="0"/>
          <w:sz w:val="24"/>
          <w:szCs w:val="24"/>
        </w:rPr>
        <w:t>期</w:t>
      </w:r>
      <w:r>
        <w:rPr>
          <w:rFonts w:hint="eastAsia" w:ascii="仿宋" w:hAnsi="仿宋" w:eastAsia="仿宋" w:cs="仿宋"/>
          <w:b w:val="0"/>
          <w:bCs w:val="0"/>
          <w:sz w:val="24"/>
          <w:szCs w:val="24"/>
          <w:lang w:val="en-US" w:eastAsia="zh-CN"/>
        </w:rPr>
        <w:t>不低于2</w:t>
      </w:r>
      <w:r>
        <w:rPr>
          <w:rFonts w:hint="eastAsia" w:ascii="仿宋" w:hAnsi="仿宋" w:eastAsia="仿宋" w:cs="仿宋"/>
          <w:b w:val="0"/>
          <w:bCs w:val="0"/>
          <w:sz w:val="24"/>
          <w:szCs w:val="24"/>
        </w:rPr>
        <w:t>年或者</w:t>
      </w:r>
      <w:r>
        <w:rPr>
          <w:rFonts w:hint="eastAsia" w:ascii="仿宋" w:hAnsi="仿宋" w:eastAsia="仿宋" w:cs="仿宋"/>
          <w:b w:val="0"/>
          <w:bCs w:val="0"/>
          <w:sz w:val="24"/>
          <w:szCs w:val="24"/>
          <w:lang w:val="en-US" w:eastAsia="zh-CN"/>
        </w:rPr>
        <w:t>5</w:t>
      </w:r>
      <w:r>
        <w:rPr>
          <w:rFonts w:hint="eastAsia" w:ascii="仿宋" w:hAnsi="仿宋" w:eastAsia="仿宋" w:cs="仿宋"/>
          <w:b w:val="0"/>
          <w:bCs w:val="0"/>
          <w:sz w:val="24"/>
          <w:szCs w:val="24"/>
        </w:rPr>
        <w:t>万公里，以先到者为准</w:t>
      </w: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lang w:val="en-US" w:eastAsia="zh-CN"/>
        </w:rPr>
        <w:t>医疗舱改装部分</w:t>
      </w:r>
      <w:r>
        <w:rPr>
          <w:rFonts w:hint="eastAsia" w:ascii="仿宋" w:hAnsi="仿宋" w:eastAsia="仿宋" w:cs="仿宋"/>
          <w:b w:val="0"/>
          <w:bCs w:val="0"/>
          <w:sz w:val="24"/>
          <w:szCs w:val="24"/>
        </w:rPr>
        <w:t>质保期不少于</w:t>
      </w:r>
      <w:r>
        <w:rPr>
          <w:rFonts w:hint="eastAsia" w:ascii="仿宋" w:hAnsi="仿宋" w:eastAsia="仿宋" w:cs="仿宋"/>
          <w:b w:val="0"/>
          <w:bCs w:val="0"/>
          <w:sz w:val="24"/>
          <w:szCs w:val="24"/>
          <w:lang w:val="en-US" w:eastAsia="zh-CN"/>
        </w:rPr>
        <w:t>1</w:t>
      </w:r>
      <w:r>
        <w:rPr>
          <w:rFonts w:hint="eastAsia" w:ascii="仿宋" w:hAnsi="仿宋" w:eastAsia="仿宋" w:cs="仿宋"/>
          <w:b w:val="0"/>
          <w:bCs w:val="0"/>
          <w:sz w:val="24"/>
          <w:szCs w:val="24"/>
        </w:rPr>
        <w:t>年。</w:t>
      </w:r>
    </w:p>
    <w:p>
      <w:pPr>
        <w:keepNext w:val="0"/>
        <w:keepLines w:val="0"/>
        <w:pageBreakBefore w:val="0"/>
        <w:widowControl w:val="0"/>
        <w:kinsoku/>
        <w:wordWrap/>
        <w:overflowPunct/>
        <w:topLinePunct w:val="0"/>
        <w:autoSpaceDE/>
        <w:autoSpaceDN/>
        <w:bidi w:val="0"/>
        <w:adjustRightInd/>
        <w:snapToGrid w:val="0"/>
        <w:spacing w:line="0" w:lineRule="atLeast"/>
        <w:ind w:firstLine="240" w:firstLineChars="100"/>
        <w:jc w:val="left"/>
        <w:textAlignment w:val="auto"/>
        <w:rPr>
          <w:rFonts w:hint="eastAsia" w:ascii="仿宋" w:hAnsi="仿宋" w:eastAsia="仿宋"/>
          <w:sz w:val="24"/>
        </w:rPr>
      </w:pPr>
      <w:r>
        <w:rPr>
          <w:rFonts w:ascii="仿宋" w:hAnsi="仿宋" w:eastAsia="仿宋" w:cs="仿宋"/>
          <w:sz w:val="24"/>
          <w:szCs w:val="24"/>
        </w:rPr>
        <w:t>2</w:t>
      </w:r>
      <w:r>
        <w:rPr>
          <w:rFonts w:hint="eastAsia" w:ascii="仿宋" w:hAnsi="仿宋" w:eastAsia="仿宋" w:cs="仿宋"/>
          <w:sz w:val="24"/>
          <w:szCs w:val="24"/>
        </w:rPr>
        <w:t>、</w:t>
      </w:r>
      <w:r>
        <w:rPr>
          <w:rFonts w:hint="eastAsia" w:ascii="仿宋" w:hAnsi="仿宋" w:eastAsia="仿宋" w:cs="仿宋"/>
          <w:sz w:val="24"/>
          <w:szCs w:val="24"/>
          <w:lang w:val="en-US" w:eastAsia="zh-CN"/>
        </w:rPr>
        <w:t>质保期</w:t>
      </w:r>
      <w:r>
        <w:rPr>
          <w:rFonts w:hint="eastAsia" w:ascii="仿宋" w:hAnsi="仿宋" w:eastAsia="仿宋"/>
          <w:sz w:val="24"/>
        </w:rPr>
        <w:t>内提供免费上门维护、修复服务，如出现问题，供货单位在接到电话后，</w:t>
      </w:r>
      <w:r>
        <w:rPr>
          <w:rFonts w:hint="eastAsia" w:ascii="仿宋" w:hAnsi="仿宋" w:eastAsia="仿宋"/>
          <w:b w:val="0"/>
          <w:bCs/>
          <w:color w:val="000000"/>
          <w:sz w:val="24"/>
          <w:u w:val="none"/>
        </w:rPr>
        <w:t>立即响应，4小时以内到现场处理，8小时内修复</w:t>
      </w:r>
      <w:r>
        <w:rPr>
          <w:rFonts w:hint="eastAsia" w:ascii="仿宋" w:hAnsi="仿宋" w:eastAsia="仿宋"/>
          <w:b w:val="0"/>
          <w:bCs/>
          <w:color w:val="000000"/>
          <w:sz w:val="24"/>
        </w:rPr>
        <w:t>，</w:t>
      </w:r>
      <w:r>
        <w:rPr>
          <w:rFonts w:hint="eastAsia" w:ascii="仿宋" w:hAnsi="仿宋" w:eastAsia="仿宋"/>
          <w:color w:val="000000"/>
          <w:sz w:val="24"/>
        </w:rPr>
        <w:t>现</w:t>
      </w:r>
      <w:r>
        <w:rPr>
          <w:rFonts w:hint="eastAsia" w:ascii="仿宋" w:hAnsi="仿宋" w:eastAsia="仿宋"/>
          <w:sz w:val="24"/>
        </w:rPr>
        <w:t>场不能修复的，必须采取无偿提供采购货物的备用件或整体问题部分更换等措施，以保证用户单位的正常使用。</w:t>
      </w:r>
    </w:p>
    <w:p>
      <w:pPr>
        <w:keepNext w:val="0"/>
        <w:keepLines w:val="0"/>
        <w:pageBreakBefore w:val="0"/>
        <w:widowControl w:val="0"/>
        <w:kinsoku/>
        <w:wordWrap/>
        <w:overflowPunct/>
        <w:topLinePunct w:val="0"/>
        <w:autoSpaceDE/>
        <w:autoSpaceDN/>
        <w:bidi w:val="0"/>
        <w:adjustRightInd/>
        <w:snapToGrid w:val="0"/>
        <w:spacing w:line="0" w:lineRule="atLeast"/>
        <w:ind w:firstLine="240" w:firstLineChars="100"/>
        <w:jc w:val="left"/>
        <w:textAlignment w:val="auto"/>
        <w:rPr>
          <w:rFonts w:hint="default" w:ascii="仿宋" w:hAnsi="仿宋" w:eastAsia="仿宋"/>
          <w:sz w:val="24"/>
          <w:lang w:val="en-US" w:eastAsia="zh-CN"/>
        </w:rPr>
      </w:pPr>
      <w:r>
        <w:rPr>
          <w:rFonts w:hint="eastAsia" w:ascii="仿宋" w:hAnsi="仿宋" w:eastAsia="仿宋"/>
          <w:sz w:val="24"/>
          <w:lang w:val="en-US" w:eastAsia="zh-CN"/>
        </w:rPr>
        <w:t>3、</w:t>
      </w:r>
      <w:r>
        <w:rPr>
          <w:rFonts w:hint="eastAsia" w:ascii="仿宋" w:hAnsi="仿宋" w:eastAsia="仿宋"/>
          <w:sz w:val="24"/>
        </w:rPr>
        <w:t>完整准确地表述原厂家的标准售后服务承诺（范围、标准及期限等）、投标人可能增加的服务承诺</w:t>
      </w:r>
      <w:r>
        <w:rPr>
          <w:rFonts w:hint="eastAsia" w:ascii="仿宋" w:hAnsi="仿宋" w:eastAsia="仿宋"/>
          <w:sz w:val="24"/>
          <w:lang w:eastAsia="zh-CN"/>
        </w:rPr>
        <w:t>、</w:t>
      </w:r>
      <w:r>
        <w:rPr>
          <w:rFonts w:hint="eastAsia" w:ascii="仿宋" w:hAnsi="仿宋" w:eastAsia="仿宋"/>
          <w:sz w:val="24"/>
          <w:lang w:val="en-US" w:eastAsia="zh-CN"/>
        </w:rPr>
        <w:t>本地化服务能力等。</w:t>
      </w:r>
    </w:p>
    <w:p/>
    <w:p/>
    <w:p/>
    <w:p/>
    <w:p/>
    <w:p/>
    <w:p/>
    <w:p/>
    <w:p/>
    <w:p/>
    <w:p/>
    <w:p/>
    <w:p/>
    <w:p/>
    <w:p/>
    <w:p/>
    <w:p>
      <w:pPr>
        <w:keepNext w:val="0"/>
        <w:keepLines w:val="0"/>
        <w:pageBreakBefore w:val="0"/>
        <w:numPr>
          <w:ilvl w:val="0"/>
          <w:numId w:val="0"/>
        </w:numPr>
        <w:kinsoku/>
        <w:wordWrap/>
        <w:overflowPunct/>
        <w:topLinePunct w:val="0"/>
        <w:autoSpaceDE/>
        <w:autoSpaceDN/>
        <w:bidi w:val="0"/>
        <w:adjustRightInd/>
        <w:spacing w:line="0" w:lineRule="atLeast"/>
        <w:textAlignment w:val="auto"/>
        <w:rPr>
          <w:rFonts w:hint="eastAsia"/>
          <w:lang w:val="en-US" w:eastAsia="zh-CN"/>
        </w:rPr>
      </w:pPr>
      <w:r>
        <w:rPr>
          <w:rFonts w:hint="eastAsia" w:ascii="仿宋" w:hAnsi="仿宋" w:eastAsia="仿宋" w:cs="仿宋"/>
          <w:b/>
          <w:bCs/>
          <w:sz w:val="24"/>
          <w:szCs w:val="24"/>
          <w:lang w:val="en-US" w:eastAsia="zh-CN"/>
        </w:rPr>
        <w:t>九、技术要求：</w:t>
      </w:r>
    </w:p>
    <w:tbl>
      <w:tblPr>
        <w:tblStyle w:val="8"/>
        <w:tblW w:w="5106" w:type="pct"/>
        <w:jc w:val="center"/>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1129"/>
        <w:gridCol w:w="1700"/>
        <w:gridCol w:w="5874"/>
      </w:tblGrid>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b/>
                <w:bCs/>
                <w:color w:val="auto"/>
                <w:kern w:val="0"/>
                <w:sz w:val="24"/>
                <w:szCs w:val="24"/>
              </w:rPr>
              <w:t>序号</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b/>
                <w:bCs/>
                <w:color w:val="auto"/>
                <w:kern w:val="0"/>
                <w:sz w:val="24"/>
                <w:szCs w:val="24"/>
              </w:rPr>
              <w:t>货物名称</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eastAsia="zh-CN"/>
              </w:rPr>
            </w:pPr>
            <w:r>
              <w:rPr>
                <w:rFonts w:hint="eastAsia" w:ascii="仿宋" w:hAnsi="仿宋" w:eastAsia="仿宋" w:cs="仿宋"/>
                <w:b/>
                <w:bCs/>
                <w:color w:val="auto"/>
                <w:kern w:val="0"/>
                <w:sz w:val="24"/>
                <w:szCs w:val="24"/>
                <w:lang w:val="en-US" w:eastAsia="zh-CN"/>
              </w:rPr>
              <w:t>技术要求</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625" w:type="pct"/>
            <w:gridSpan w:val="2"/>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重保</w:t>
            </w:r>
            <w:r>
              <w:rPr>
                <w:rFonts w:hint="eastAsia" w:ascii="仿宋" w:hAnsi="仿宋" w:eastAsia="仿宋" w:cs="仿宋"/>
                <w:b w:val="0"/>
                <w:bCs w:val="0"/>
                <w:color w:val="auto"/>
                <w:kern w:val="0"/>
                <w:sz w:val="24"/>
                <w:szCs w:val="24"/>
              </w:rPr>
              <w:t>救护车</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rPr>
              <w:t>主要为</w:t>
            </w:r>
            <w:r>
              <w:rPr>
                <w:rFonts w:hint="eastAsia" w:ascii="仿宋" w:hAnsi="仿宋" w:eastAsia="仿宋" w:cs="仿宋"/>
                <w:sz w:val="24"/>
                <w:szCs w:val="24"/>
              </w:rPr>
              <w:t>重要对象医疗救护和重大活动医疗保障</w:t>
            </w:r>
            <w:r>
              <w:rPr>
                <w:rFonts w:hint="eastAsia" w:ascii="仿宋" w:hAnsi="仿宋" w:eastAsia="仿宋" w:cs="仿宋"/>
                <w:b w:val="0"/>
                <w:bCs w:val="0"/>
                <w:color w:val="auto"/>
                <w:kern w:val="0"/>
                <w:sz w:val="24"/>
                <w:szCs w:val="24"/>
              </w:rPr>
              <w:t>的专用救护车</w:t>
            </w:r>
            <w:r>
              <w:rPr>
                <w:rFonts w:hint="eastAsia" w:ascii="仿宋" w:hAnsi="仿宋" w:eastAsia="仿宋" w:cs="仿宋"/>
                <w:b w:val="0"/>
                <w:bCs w:val="0"/>
                <w:color w:val="auto"/>
                <w:kern w:val="0"/>
                <w:sz w:val="24"/>
                <w:szCs w:val="24"/>
                <w:lang w:eastAsia="zh-CN"/>
              </w:rPr>
              <w:t>。</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625" w:type="pct"/>
            <w:gridSpan w:val="2"/>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数量</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lang w:val="en-US" w:eastAsia="zh-CN"/>
              </w:rPr>
              <w:t>1</w:t>
            </w:r>
            <w:r>
              <w:rPr>
                <w:rFonts w:hint="eastAsia" w:ascii="仿宋" w:hAnsi="仿宋" w:eastAsia="仿宋" w:cs="仿宋"/>
                <w:b w:val="0"/>
                <w:bCs w:val="0"/>
                <w:color w:val="auto"/>
                <w:kern w:val="0"/>
                <w:sz w:val="24"/>
                <w:szCs w:val="24"/>
              </w:rPr>
              <w:t>辆</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1625" w:type="pct"/>
            <w:gridSpan w:val="2"/>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val="en-US" w:eastAsia="zh-CN"/>
              </w:rPr>
              <w:t>基本功能</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b w:val="0"/>
                <w:bCs w:val="0"/>
                <w:color w:val="auto"/>
                <w:kern w:val="0"/>
                <w:sz w:val="24"/>
                <w:szCs w:val="24"/>
                <w:lang w:val="en-US" w:eastAsia="zh-CN"/>
              </w:rPr>
            </w:pPr>
            <w:r>
              <w:rPr>
                <w:rFonts w:hint="eastAsia" w:ascii="仿宋" w:hAnsi="仿宋" w:eastAsia="仿宋" w:cs="仿宋"/>
                <w:color w:val="000000"/>
                <w:kern w:val="0"/>
                <w:sz w:val="24"/>
                <w:szCs w:val="24"/>
              </w:rPr>
              <w:t>投标</w:t>
            </w:r>
            <w:r>
              <w:rPr>
                <w:rFonts w:hint="eastAsia" w:ascii="仿宋" w:hAnsi="仿宋" w:eastAsia="仿宋" w:cs="仿宋"/>
                <w:color w:val="000000"/>
                <w:kern w:val="0"/>
                <w:sz w:val="24"/>
                <w:szCs w:val="24"/>
                <w:lang w:val="en-US" w:eastAsia="zh-CN"/>
              </w:rPr>
              <w:t>车辆为高性能底盘</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val="en-US" w:eastAsia="zh-CN"/>
              </w:rPr>
              <w:t>动力强劲、操空性好，维修率低，</w:t>
            </w:r>
            <w:r>
              <w:rPr>
                <w:rFonts w:hint="eastAsia" w:ascii="仿宋" w:hAnsi="仿宋" w:eastAsia="仿宋" w:cs="仿宋"/>
                <w:color w:val="000000"/>
                <w:kern w:val="0"/>
                <w:sz w:val="24"/>
                <w:szCs w:val="24"/>
              </w:rPr>
              <w:t>医疗舱布局与功能具备</w:t>
            </w:r>
            <w:r>
              <w:rPr>
                <w:rFonts w:hint="eastAsia" w:ascii="仿宋" w:hAnsi="仿宋" w:eastAsia="仿宋" w:cs="仿宋"/>
                <w:color w:val="000000"/>
                <w:kern w:val="0"/>
                <w:sz w:val="24"/>
                <w:szCs w:val="24"/>
                <w:lang w:val="en-US" w:eastAsia="zh-CN"/>
              </w:rPr>
              <w:t>一定的超前性，</w:t>
            </w:r>
            <w:r>
              <w:rPr>
                <w:rFonts w:hint="eastAsia" w:ascii="仿宋" w:hAnsi="仿宋" w:eastAsia="仿宋" w:cs="仿宋"/>
                <w:color w:val="000000"/>
                <w:kern w:val="0"/>
                <w:sz w:val="24"/>
                <w:szCs w:val="24"/>
              </w:rPr>
              <w:t>体现</w:t>
            </w:r>
            <w:r>
              <w:rPr>
                <w:rFonts w:hint="eastAsia" w:ascii="仿宋" w:hAnsi="仿宋" w:eastAsia="仿宋" w:cs="仿宋"/>
                <w:color w:val="000000"/>
                <w:kern w:val="0"/>
                <w:sz w:val="24"/>
                <w:szCs w:val="24"/>
                <w:lang w:val="en-US" w:eastAsia="zh-CN"/>
              </w:rPr>
              <w:t>目前</w:t>
            </w:r>
            <w:r>
              <w:rPr>
                <w:rFonts w:hint="eastAsia" w:ascii="仿宋" w:hAnsi="仿宋" w:eastAsia="仿宋" w:cs="仿宋"/>
                <w:color w:val="000000"/>
                <w:kern w:val="0"/>
                <w:sz w:val="24"/>
                <w:szCs w:val="24"/>
              </w:rPr>
              <w:t>最</w:t>
            </w:r>
            <w:r>
              <w:rPr>
                <w:rFonts w:hint="eastAsia" w:ascii="仿宋" w:hAnsi="仿宋" w:eastAsia="仿宋" w:cs="仿宋"/>
                <w:color w:val="000000"/>
                <w:kern w:val="0"/>
                <w:sz w:val="24"/>
                <w:szCs w:val="24"/>
                <w:lang w:val="en-US" w:eastAsia="zh-CN"/>
              </w:rPr>
              <w:t>先进</w:t>
            </w:r>
            <w:r>
              <w:rPr>
                <w:rFonts w:hint="eastAsia" w:ascii="仿宋" w:hAnsi="仿宋" w:eastAsia="仿宋" w:cs="仿宋"/>
                <w:color w:val="000000"/>
                <w:kern w:val="0"/>
                <w:sz w:val="24"/>
                <w:szCs w:val="24"/>
              </w:rPr>
              <w:t>的技术理念</w:t>
            </w:r>
            <w:r>
              <w:rPr>
                <w:rFonts w:hint="eastAsia" w:ascii="仿宋" w:hAnsi="仿宋" w:eastAsia="仿宋" w:cs="仿宋"/>
                <w:color w:val="000000"/>
                <w:kern w:val="0"/>
                <w:sz w:val="24"/>
                <w:szCs w:val="24"/>
                <w:lang w:eastAsia="zh-CN"/>
              </w:rPr>
              <w:t>，</w:t>
            </w:r>
            <w:r>
              <w:rPr>
                <w:rFonts w:hint="eastAsia" w:ascii="仿宋" w:hAnsi="仿宋" w:eastAsia="仿宋" w:cs="仿宋"/>
                <w:color w:val="000000"/>
                <w:kern w:val="0"/>
                <w:sz w:val="24"/>
                <w:szCs w:val="24"/>
                <w:lang w:val="en-US" w:eastAsia="zh-CN"/>
              </w:rPr>
              <w:t>改装材料</w:t>
            </w:r>
            <w:r>
              <w:rPr>
                <w:rFonts w:hint="eastAsia" w:ascii="仿宋" w:hAnsi="仿宋" w:eastAsia="仿宋" w:cs="仿宋"/>
                <w:color w:val="000000"/>
                <w:kern w:val="0"/>
                <w:sz w:val="24"/>
                <w:szCs w:val="24"/>
              </w:rPr>
              <w:t>需要使用可回收环保轻型阻燃</w:t>
            </w:r>
            <w:r>
              <w:rPr>
                <w:rFonts w:hint="eastAsia" w:ascii="仿宋" w:hAnsi="仿宋" w:eastAsia="仿宋" w:cs="仿宋"/>
                <w:color w:val="000000"/>
                <w:kern w:val="0"/>
                <w:sz w:val="24"/>
                <w:szCs w:val="24"/>
                <w:lang w:val="en-US" w:eastAsia="zh-CN"/>
              </w:rPr>
              <w:t>ABS材料，内饰采用模具一次性注射成型工艺。</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b/>
                <w:bCs/>
                <w:color w:val="auto"/>
                <w:kern w:val="0"/>
                <w:sz w:val="24"/>
                <w:szCs w:val="24"/>
              </w:rPr>
            </w:pPr>
            <w:r>
              <w:rPr>
                <w:rFonts w:hint="eastAsia" w:ascii="仿宋" w:hAnsi="仿宋" w:eastAsia="仿宋" w:cs="仿宋"/>
                <w:b/>
                <w:bCs/>
                <w:color w:val="auto"/>
                <w:kern w:val="0"/>
                <w:sz w:val="24"/>
                <w:szCs w:val="24"/>
              </w:rPr>
              <w:t>1</w:t>
            </w:r>
          </w:p>
        </w:tc>
        <w:tc>
          <w:tcPr>
            <w:tcW w:w="4351" w:type="pct"/>
            <w:gridSpan w:val="2"/>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both"/>
              <w:textAlignment w:val="auto"/>
              <w:rPr>
                <w:rFonts w:hint="eastAsia" w:ascii="仿宋" w:hAnsi="仿宋" w:eastAsia="仿宋" w:cs="仿宋"/>
                <w:color w:val="auto"/>
                <w:kern w:val="0"/>
                <w:sz w:val="24"/>
                <w:szCs w:val="24"/>
              </w:rPr>
            </w:pPr>
            <w:r>
              <w:rPr>
                <w:rFonts w:hint="eastAsia" w:ascii="仿宋" w:hAnsi="仿宋" w:eastAsia="仿宋" w:cs="仿宋"/>
                <w:b/>
                <w:bCs/>
                <w:color w:val="auto"/>
                <w:kern w:val="0"/>
                <w:sz w:val="24"/>
                <w:szCs w:val="24"/>
              </w:rPr>
              <w:t>整车基本要求</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1.1</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工作条件</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（1）适应环境：车辆应适应各种自然条件，适应户外长时期作业的需求；</w:t>
            </w:r>
          </w:p>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（2）车辆适应气温-35℃到60℃之间（自然环境）；</w:t>
            </w:r>
          </w:p>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（3）相对湿度小于等于80%。</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1.2</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总体要求</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能在购买方所在地公安交通管理部门办理特种车上牌照。</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b/>
                <w:bCs/>
                <w:color w:val="auto"/>
                <w:kern w:val="0"/>
                <w:sz w:val="24"/>
                <w:szCs w:val="24"/>
              </w:rPr>
              <w:t>2</w:t>
            </w:r>
          </w:p>
        </w:tc>
        <w:tc>
          <w:tcPr>
            <w:tcW w:w="4351" w:type="pct"/>
            <w:gridSpan w:val="2"/>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rPr>
            </w:pPr>
            <w:r>
              <w:rPr>
                <w:rFonts w:hint="eastAsia" w:ascii="仿宋" w:hAnsi="仿宋" w:eastAsia="仿宋" w:cs="仿宋"/>
                <w:b/>
                <w:bCs/>
                <w:color w:val="auto"/>
                <w:kern w:val="0"/>
                <w:sz w:val="24"/>
                <w:szCs w:val="24"/>
              </w:rPr>
              <w:t>车辆技术要求</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90"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2.1</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基本参数</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响应参数在《车辆生产企业及产品公告》或《汽车产品定型检验报告》内对应体现，标明对应页码。</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2.1.1</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外形尺寸</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rPr>
            </w:pPr>
            <w:r>
              <w:rPr>
                <w:rFonts w:hint="eastAsia" w:ascii="仿宋" w:hAnsi="仿宋" w:eastAsia="仿宋" w:cs="仿宋"/>
                <w:bCs/>
                <w:color w:val="auto"/>
                <w:sz w:val="24"/>
                <w:szCs w:val="24"/>
                <w:lang w:val="en-US" w:eastAsia="zh-CN"/>
              </w:rPr>
              <w:t>60</w:t>
            </w:r>
            <w:r>
              <w:rPr>
                <w:rFonts w:hint="eastAsia" w:ascii="仿宋" w:hAnsi="仿宋" w:eastAsia="仿宋" w:cs="仿宋"/>
                <w:bCs/>
                <w:color w:val="auto"/>
                <w:sz w:val="24"/>
                <w:szCs w:val="24"/>
              </w:rPr>
              <w:t>00mm≥长≥5</w:t>
            </w:r>
            <w:r>
              <w:rPr>
                <w:rFonts w:hint="eastAsia" w:ascii="仿宋" w:hAnsi="仿宋" w:eastAsia="仿宋" w:cs="仿宋"/>
                <w:bCs/>
                <w:color w:val="auto"/>
                <w:sz w:val="24"/>
                <w:szCs w:val="24"/>
                <w:lang w:val="en-US" w:eastAsia="zh-CN"/>
              </w:rPr>
              <w:t>8</w:t>
            </w:r>
            <w:r>
              <w:rPr>
                <w:rFonts w:hint="eastAsia" w:ascii="仿宋" w:hAnsi="仿宋" w:eastAsia="仿宋" w:cs="仿宋"/>
                <w:bCs/>
                <w:color w:val="auto"/>
                <w:sz w:val="24"/>
                <w:szCs w:val="24"/>
              </w:rPr>
              <w:t>00mm,2</w:t>
            </w:r>
            <w:r>
              <w:rPr>
                <w:rFonts w:hint="eastAsia" w:ascii="仿宋" w:hAnsi="仿宋" w:eastAsia="仿宋" w:cs="仿宋"/>
                <w:bCs/>
                <w:color w:val="auto"/>
                <w:sz w:val="24"/>
                <w:szCs w:val="24"/>
                <w:lang w:val="en-US" w:eastAsia="zh-CN"/>
              </w:rPr>
              <w:t>0</w:t>
            </w:r>
            <w:r>
              <w:rPr>
                <w:rFonts w:hint="eastAsia" w:ascii="仿宋" w:hAnsi="仿宋" w:eastAsia="仿宋" w:cs="仿宋"/>
                <w:bCs/>
                <w:color w:val="auto"/>
                <w:sz w:val="24"/>
                <w:szCs w:val="24"/>
              </w:rPr>
              <w:t>00mm≥宽≥</w:t>
            </w:r>
            <w:r>
              <w:rPr>
                <w:rFonts w:hint="eastAsia" w:ascii="仿宋" w:hAnsi="仿宋" w:eastAsia="仿宋" w:cs="仿宋"/>
                <w:bCs/>
                <w:color w:val="auto"/>
                <w:sz w:val="24"/>
                <w:szCs w:val="24"/>
                <w:lang w:val="en-US" w:eastAsia="zh-CN"/>
              </w:rPr>
              <w:t>19</w:t>
            </w:r>
            <w:r>
              <w:rPr>
                <w:rFonts w:hint="eastAsia" w:ascii="仿宋" w:hAnsi="仿宋" w:eastAsia="仿宋" w:cs="仿宋"/>
                <w:bCs/>
                <w:color w:val="auto"/>
                <w:sz w:val="24"/>
                <w:szCs w:val="24"/>
              </w:rPr>
              <w:t>00mm,2</w:t>
            </w:r>
            <w:r>
              <w:rPr>
                <w:rFonts w:hint="eastAsia" w:ascii="仿宋" w:hAnsi="仿宋" w:eastAsia="仿宋" w:cs="仿宋"/>
                <w:bCs/>
                <w:color w:val="auto"/>
                <w:sz w:val="24"/>
                <w:szCs w:val="24"/>
                <w:lang w:val="en-US" w:eastAsia="zh-CN"/>
              </w:rPr>
              <w:t>5</w:t>
            </w:r>
            <w:r>
              <w:rPr>
                <w:rFonts w:hint="eastAsia" w:ascii="仿宋" w:hAnsi="仿宋" w:eastAsia="仿宋" w:cs="仿宋"/>
                <w:bCs/>
                <w:color w:val="auto"/>
                <w:sz w:val="24"/>
                <w:szCs w:val="24"/>
              </w:rPr>
              <w:t>00≥高≥2</w:t>
            </w:r>
            <w:r>
              <w:rPr>
                <w:rFonts w:hint="eastAsia" w:ascii="仿宋" w:hAnsi="仿宋" w:eastAsia="仿宋" w:cs="仿宋"/>
                <w:bCs/>
                <w:color w:val="auto"/>
                <w:sz w:val="24"/>
                <w:szCs w:val="24"/>
                <w:lang w:val="en-US" w:eastAsia="zh-CN"/>
              </w:rPr>
              <w:t>4</w:t>
            </w:r>
            <w:r>
              <w:rPr>
                <w:rFonts w:hint="eastAsia" w:ascii="仿宋" w:hAnsi="仿宋" w:eastAsia="仿宋" w:cs="仿宋"/>
                <w:bCs/>
                <w:color w:val="auto"/>
                <w:sz w:val="24"/>
                <w:szCs w:val="24"/>
              </w:rPr>
              <w:t>00mm</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2.1.2</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医疗舱尺度</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rPr>
            </w:pPr>
            <w:r>
              <w:rPr>
                <w:rFonts w:hint="eastAsia" w:ascii="仿宋" w:hAnsi="仿宋" w:eastAsia="仿宋" w:cs="仿宋"/>
                <w:bCs/>
                <w:color w:val="auto"/>
                <w:sz w:val="24"/>
                <w:szCs w:val="24"/>
              </w:rPr>
              <w:t>长≥</w:t>
            </w:r>
            <w:r>
              <w:rPr>
                <w:rFonts w:hint="eastAsia" w:ascii="仿宋" w:hAnsi="仿宋" w:eastAsia="仿宋" w:cs="仿宋"/>
                <w:bCs/>
                <w:color w:val="auto"/>
                <w:sz w:val="24"/>
                <w:szCs w:val="24"/>
                <w:lang w:val="en-US" w:eastAsia="zh-CN"/>
              </w:rPr>
              <w:t>32</w:t>
            </w:r>
            <w:r>
              <w:rPr>
                <w:rFonts w:hint="eastAsia" w:ascii="仿宋" w:hAnsi="仿宋" w:eastAsia="仿宋" w:cs="仿宋"/>
                <w:bCs/>
                <w:color w:val="auto"/>
                <w:sz w:val="24"/>
                <w:szCs w:val="24"/>
              </w:rPr>
              <w:t>00mm,宽≥</w:t>
            </w:r>
            <w:r>
              <w:rPr>
                <w:rFonts w:hint="eastAsia" w:ascii="仿宋" w:hAnsi="仿宋" w:eastAsia="仿宋" w:cs="仿宋"/>
                <w:bCs/>
                <w:color w:val="auto"/>
                <w:sz w:val="24"/>
                <w:szCs w:val="24"/>
                <w:lang w:val="en-US" w:eastAsia="zh-CN"/>
              </w:rPr>
              <w:t>175</w:t>
            </w:r>
            <w:r>
              <w:rPr>
                <w:rFonts w:hint="eastAsia" w:ascii="仿宋" w:hAnsi="仿宋" w:eastAsia="仿宋" w:cs="仿宋"/>
                <w:bCs/>
                <w:color w:val="auto"/>
                <w:sz w:val="24"/>
                <w:szCs w:val="24"/>
              </w:rPr>
              <w:t>0mm,高≥17</w:t>
            </w:r>
            <w:r>
              <w:rPr>
                <w:rFonts w:hint="eastAsia" w:ascii="仿宋" w:hAnsi="仿宋" w:eastAsia="仿宋" w:cs="仿宋"/>
                <w:bCs/>
                <w:color w:val="auto"/>
                <w:sz w:val="24"/>
                <w:szCs w:val="24"/>
                <w:lang w:val="en-US" w:eastAsia="zh-CN"/>
              </w:rPr>
              <w:t>5</w:t>
            </w:r>
            <w:r>
              <w:rPr>
                <w:rFonts w:hint="eastAsia" w:ascii="仿宋" w:hAnsi="仿宋" w:eastAsia="仿宋" w:cs="仿宋"/>
                <w:bCs/>
                <w:color w:val="auto"/>
                <w:sz w:val="24"/>
                <w:szCs w:val="24"/>
              </w:rPr>
              <w:t>0mm</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2.1.3</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轴距</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w:t>
            </w:r>
            <w:r>
              <w:rPr>
                <w:rFonts w:hint="eastAsia" w:ascii="仿宋" w:hAnsi="仿宋" w:eastAsia="仿宋" w:cs="仿宋"/>
                <w:color w:val="auto"/>
                <w:kern w:val="0"/>
                <w:sz w:val="24"/>
                <w:szCs w:val="24"/>
                <w:lang w:val="en-US" w:eastAsia="zh-CN"/>
              </w:rPr>
              <w:t>870</w:t>
            </w:r>
            <w:r>
              <w:rPr>
                <w:rFonts w:hint="eastAsia" w:ascii="仿宋" w:hAnsi="仿宋" w:eastAsia="仿宋" w:cs="仿宋"/>
                <w:color w:val="auto"/>
                <w:kern w:val="0"/>
                <w:sz w:val="24"/>
                <w:szCs w:val="24"/>
              </w:rPr>
              <w:t>mm</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2.1.4</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最高时速</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≥1</w:t>
            </w:r>
            <w:r>
              <w:rPr>
                <w:rFonts w:hint="eastAsia" w:ascii="仿宋" w:hAnsi="仿宋" w:eastAsia="仿宋" w:cs="仿宋"/>
                <w:color w:val="auto"/>
                <w:kern w:val="0"/>
                <w:sz w:val="24"/>
                <w:szCs w:val="24"/>
                <w:lang w:val="en-US" w:eastAsia="zh-CN"/>
              </w:rPr>
              <w:t>8</w:t>
            </w:r>
            <w:r>
              <w:rPr>
                <w:rFonts w:hint="eastAsia" w:ascii="仿宋" w:hAnsi="仿宋" w:eastAsia="仿宋" w:cs="仿宋"/>
                <w:color w:val="auto"/>
                <w:kern w:val="0"/>
                <w:sz w:val="24"/>
                <w:szCs w:val="24"/>
              </w:rPr>
              <w:t>0km/h</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49"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rPr>
              <w:t>2.1.</w:t>
            </w:r>
            <w:r>
              <w:rPr>
                <w:rFonts w:hint="eastAsia" w:ascii="仿宋" w:hAnsi="仿宋" w:eastAsia="仿宋" w:cs="仿宋"/>
                <w:color w:val="auto"/>
                <w:kern w:val="0"/>
                <w:sz w:val="24"/>
                <w:szCs w:val="24"/>
                <w:lang w:val="en-US" w:eastAsia="zh-CN"/>
              </w:rPr>
              <w:t>5</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整备质量</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2750</w:t>
            </w:r>
            <w:r>
              <w:rPr>
                <w:rFonts w:hint="eastAsia" w:ascii="仿宋" w:hAnsi="仿宋" w:eastAsia="仿宋" w:cs="仿宋"/>
                <w:color w:val="auto"/>
                <w:kern w:val="0"/>
                <w:sz w:val="24"/>
                <w:szCs w:val="24"/>
              </w:rPr>
              <w:t>kg</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49"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rPr>
              <w:t>2.1.</w:t>
            </w:r>
            <w:r>
              <w:rPr>
                <w:rFonts w:hint="eastAsia" w:ascii="仿宋" w:hAnsi="仿宋" w:eastAsia="仿宋" w:cs="仿宋"/>
                <w:color w:val="auto"/>
                <w:kern w:val="0"/>
                <w:sz w:val="24"/>
                <w:szCs w:val="24"/>
                <w:lang w:val="en-US" w:eastAsia="zh-CN"/>
              </w:rPr>
              <w:t>6</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总质量</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3500</w:t>
            </w:r>
            <w:r>
              <w:rPr>
                <w:rFonts w:hint="eastAsia" w:ascii="仿宋" w:hAnsi="仿宋" w:eastAsia="仿宋" w:cs="仿宋"/>
                <w:color w:val="auto"/>
                <w:kern w:val="0"/>
                <w:sz w:val="24"/>
                <w:szCs w:val="24"/>
              </w:rPr>
              <w:t>kg</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49"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rPr>
              <w:t>2.1.</w:t>
            </w:r>
            <w:r>
              <w:rPr>
                <w:rFonts w:hint="eastAsia" w:ascii="仿宋" w:hAnsi="仿宋" w:eastAsia="仿宋" w:cs="仿宋"/>
                <w:color w:val="auto"/>
                <w:kern w:val="0"/>
                <w:sz w:val="24"/>
                <w:szCs w:val="24"/>
                <w:lang w:val="en-US" w:eastAsia="zh-CN"/>
              </w:rPr>
              <w:t>7</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轮胎</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lang w:eastAsia="zh-CN"/>
              </w:rPr>
            </w:pPr>
            <w:r>
              <w:rPr>
                <w:rFonts w:hint="eastAsia" w:ascii="仿宋" w:hAnsi="仿宋" w:eastAsia="仿宋" w:cs="仿宋"/>
                <w:kern w:val="0"/>
                <w:sz w:val="24"/>
                <w:szCs w:val="24"/>
              </w:rPr>
              <w:t>215/70R16C 108/106T</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49"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rPr>
              <w:t>2.1.</w:t>
            </w:r>
            <w:r>
              <w:rPr>
                <w:rFonts w:hint="eastAsia" w:ascii="仿宋" w:hAnsi="仿宋" w:eastAsia="仿宋" w:cs="仿宋"/>
                <w:color w:val="auto"/>
                <w:kern w:val="0"/>
                <w:sz w:val="24"/>
                <w:szCs w:val="24"/>
                <w:lang w:val="en-US" w:eastAsia="zh-CN"/>
              </w:rPr>
              <w:t>8</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油箱容积</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8</w:t>
            </w:r>
            <w:r>
              <w:rPr>
                <w:rFonts w:hint="eastAsia" w:ascii="仿宋" w:hAnsi="仿宋" w:eastAsia="仿宋" w:cs="仿宋"/>
                <w:color w:val="auto"/>
                <w:kern w:val="0"/>
                <w:sz w:val="24"/>
                <w:szCs w:val="24"/>
              </w:rPr>
              <w:t>0L</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2.2</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发动机</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rPr>
            </w:pP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2.2.1</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排量</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3.4</w:t>
            </w:r>
            <w:r>
              <w:rPr>
                <w:rFonts w:hint="eastAsia" w:ascii="仿宋" w:hAnsi="仿宋" w:eastAsia="仿宋" w:cs="仿宋"/>
                <w:color w:val="auto"/>
                <w:kern w:val="0"/>
                <w:sz w:val="24"/>
                <w:szCs w:val="24"/>
              </w:rPr>
              <w:t>L</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2.2.2</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燃油</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汽</w:t>
            </w:r>
            <w:r>
              <w:rPr>
                <w:rFonts w:hint="eastAsia" w:ascii="仿宋" w:hAnsi="仿宋" w:eastAsia="仿宋" w:cs="仿宋"/>
                <w:color w:val="auto"/>
                <w:kern w:val="0"/>
                <w:sz w:val="24"/>
                <w:szCs w:val="24"/>
              </w:rPr>
              <w:t>油</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2.2.3</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发动机额定</w:t>
            </w:r>
          </w:p>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功率</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205</w:t>
            </w:r>
            <w:r>
              <w:rPr>
                <w:rFonts w:hint="eastAsia" w:ascii="仿宋" w:hAnsi="仿宋" w:eastAsia="仿宋" w:cs="仿宋"/>
                <w:color w:val="auto"/>
                <w:kern w:val="0"/>
                <w:sz w:val="24"/>
                <w:szCs w:val="24"/>
              </w:rPr>
              <w:t>Kw</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2.2.4</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最大扭矩</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w:t>
            </w:r>
            <w:r>
              <w:rPr>
                <w:rFonts w:hint="eastAsia" w:ascii="仿宋" w:hAnsi="仿宋" w:eastAsia="仿宋" w:cs="仿宋"/>
                <w:color w:val="auto"/>
                <w:kern w:val="0"/>
                <w:sz w:val="24"/>
                <w:szCs w:val="24"/>
                <w:lang w:val="en-US" w:eastAsia="zh-CN"/>
              </w:rPr>
              <w:t>6</w:t>
            </w:r>
            <w:r>
              <w:rPr>
                <w:rFonts w:hint="eastAsia" w:ascii="仿宋" w:hAnsi="仿宋" w:eastAsia="仿宋" w:cs="仿宋"/>
                <w:color w:val="auto"/>
                <w:kern w:val="0"/>
                <w:sz w:val="24"/>
                <w:szCs w:val="24"/>
              </w:rPr>
              <w:t>0N.m</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2.2.5</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排列方式</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V型排列六缸发动机</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2.2.6</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default" w:ascii="仿宋" w:hAnsi="仿宋" w:eastAsia="仿宋" w:cs="仿宋"/>
                <w:color w:val="auto"/>
                <w:kern w:val="0"/>
                <w:sz w:val="24"/>
                <w:szCs w:val="24"/>
                <w:lang w:val="en-US" w:eastAsia="zh-CN"/>
              </w:rPr>
            </w:pPr>
            <w:r>
              <w:rPr>
                <w:rFonts w:hint="eastAsia" w:ascii="仿宋" w:hAnsi="仿宋" w:eastAsia="仿宋" w:cs="仿宋"/>
                <w:color w:val="000000"/>
                <w:kern w:val="0"/>
                <w:sz w:val="24"/>
                <w:szCs w:val="24"/>
                <w:lang w:val="en-US" w:eastAsia="zh-CN"/>
              </w:rPr>
              <w:t>驱动方式</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后轮驱动</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2.2.7</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0D0D0D"/>
                <w:kern w:val="0"/>
                <w:sz w:val="24"/>
                <w:szCs w:val="24"/>
              </w:rPr>
            </w:pPr>
            <w:r>
              <w:rPr>
                <w:rFonts w:hint="eastAsia" w:ascii="仿宋" w:hAnsi="仿宋" w:eastAsia="仿宋" w:cs="仿宋"/>
                <w:color w:val="0D0D0D"/>
                <w:kern w:val="0"/>
                <w:sz w:val="24"/>
                <w:szCs w:val="24"/>
              </w:rPr>
              <w:t>制动系统</w:t>
            </w:r>
          </w:p>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000000"/>
                <w:kern w:val="0"/>
                <w:sz w:val="24"/>
                <w:szCs w:val="24"/>
                <w:lang w:val="en-US" w:eastAsia="zh-CN"/>
              </w:rPr>
            </w:pPr>
            <w:r>
              <w:rPr>
                <w:rFonts w:hint="eastAsia" w:ascii="仿宋" w:hAnsi="仿宋" w:eastAsia="仿宋" w:cs="仿宋"/>
                <w:color w:val="0D0D0D"/>
                <w:kern w:val="0"/>
                <w:sz w:val="24"/>
                <w:szCs w:val="24"/>
              </w:rPr>
              <w:t>（前/后）</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通风盘式</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2.2.8</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0D0D0D"/>
                <w:kern w:val="0"/>
                <w:sz w:val="24"/>
                <w:szCs w:val="24"/>
                <w:lang w:val="en-US" w:eastAsia="zh-CN"/>
              </w:rPr>
            </w:pPr>
            <w:r>
              <w:rPr>
                <w:rFonts w:hint="eastAsia" w:ascii="仿宋" w:hAnsi="仿宋" w:eastAsia="仿宋" w:cs="仿宋"/>
                <w:color w:val="0D0D0D"/>
                <w:kern w:val="0"/>
                <w:sz w:val="24"/>
                <w:szCs w:val="24"/>
                <w:lang w:val="en-US" w:eastAsia="zh-CN"/>
              </w:rPr>
              <w:t>悬架系统</w:t>
            </w:r>
          </w:p>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0D0D0D"/>
                <w:kern w:val="0"/>
                <w:sz w:val="24"/>
                <w:szCs w:val="24"/>
                <w:lang w:val="en-US" w:eastAsia="zh-CN"/>
              </w:rPr>
            </w:pPr>
            <w:r>
              <w:rPr>
                <w:rFonts w:hint="eastAsia" w:ascii="仿宋" w:hAnsi="仿宋" w:eastAsia="仿宋" w:cs="仿宋"/>
                <w:kern w:val="0"/>
                <w:sz w:val="24"/>
                <w:szCs w:val="24"/>
              </w:rPr>
              <w:t>前/后</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000000"/>
                <w:kern w:val="0"/>
                <w:sz w:val="24"/>
                <w:szCs w:val="24"/>
                <w:lang w:val="en-US" w:eastAsia="zh-CN"/>
              </w:rPr>
            </w:pPr>
            <w:r>
              <w:rPr>
                <w:rFonts w:hint="eastAsia" w:ascii="仿宋" w:hAnsi="仿宋" w:eastAsia="仿宋" w:cs="仿宋"/>
                <w:kern w:val="0"/>
                <w:sz w:val="24"/>
                <w:szCs w:val="24"/>
              </w:rPr>
              <w:t>麦弗逊支柱式悬挂/刚性钢板弹簧弹簧</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b/>
                <w:bCs w:val="0"/>
                <w:kern w:val="0"/>
                <w:sz w:val="24"/>
                <w:szCs w:val="24"/>
                <w:lang w:val="en-US" w:eastAsia="zh-CN"/>
              </w:rPr>
              <w:t>▲</w:t>
            </w:r>
            <w:r>
              <w:rPr>
                <w:rFonts w:hint="eastAsia" w:ascii="仿宋" w:hAnsi="仿宋" w:eastAsia="仿宋" w:cs="仿宋"/>
                <w:color w:val="auto"/>
                <w:kern w:val="0"/>
                <w:sz w:val="24"/>
                <w:szCs w:val="24"/>
              </w:rPr>
              <w:t>2.2.</w:t>
            </w:r>
            <w:r>
              <w:rPr>
                <w:rFonts w:hint="eastAsia" w:ascii="仿宋" w:hAnsi="仿宋" w:eastAsia="仿宋" w:cs="仿宋"/>
                <w:color w:val="auto"/>
                <w:kern w:val="0"/>
                <w:sz w:val="24"/>
                <w:szCs w:val="24"/>
                <w:lang w:val="en-US" w:eastAsia="zh-CN"/>
              </w:rPr>
              <w:t>9</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尾气排放标准</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lang w:eastAsia="zh-CN"/>
              </w:rPr>
            </w:pPr>
            <w:bookmarkStart w:id="0" w:name="OLE_LINK1"/>
            <w:r>
              <w:rPr>
                <w:rFonts w:hint="eastAsia" w:ascii="仿宋" w:hAnsi="仿宋" w:eastAsia="仿宋" w:cs="仿宋"/>
                <w:color w:val="auto"/>
                <w:kern w:val="0"/>
                <w:sz w:val="24"/>
                <w:szCs w:val="24"/>
              </w:rPr>
              <w:t>满足国家第六阶段排放标准</w:t>
            </w:r>
            <w:bookmarkEnd w:id="0"/>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highlight w:val="none"/>
              </w:rPr>
              <w:t>2.3</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变速箱</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6</w:t>
            </w:r>
            <w:r>
              <w:rPr>
                <w:rFonts w:hint="eastAsia" w:ascii="仿宋" w:hAnsi="仿宋" w:eastAsia="仿宋" w:cs="仿宋"/>
                <w:color w:val="auto"/>
                <w:kern w:val="0"/>
                <w:sz w:val="24"/>
                <w:szCs w:val="24"/>
              </w:rPr>
              <w:t>速</w:t>
            </w:r>
            <w:r>
              <w:rPr>
                <w:rFonts w:hint="eastAsia" w:ascii="仿宋" w:hAnsi="仿宋" w:eastAsia="仿宋" w:cs="仿宋"/>
                <w:color w:val="auto"/>
                <w:kern w:val="0"/>
                <w:sz w:val="24"/>
                <w:szCs w:val="24"/>
                <w:lang w:val="en-US" w:eastAsia="zh-CN"/>
              </w:rPr>
              <w:t>自</w:t>
            </w:r>
            <w:r>
              <w:rPr>
                <w:rFonts w:hint="eastAsia" w:ascii="仿宋" w:hAnsi="仿宋" w:eastAsia="仿宋" w:cs="仿宋"/>
                <w:color w:val="auto"/>
                <w:kern w:val="0"/>
                <w:sz w:val="24"/>
                <w:szCs w:val="24"/>
              </w:rPr>
              <w:t>动</w:t>
            </w:r>
            <w:r>
              <w:rPr>
                <w:rFonts w:hint="eastAsia" w:ascii="仿宋" w:hAnsi="仿宋" w:eastAsia="仿宋" w:cs="仿宋"/>
                <w:color w:val="auto"/>
                <w:kern w:val="0"/>
                <w:sz w:val="24"/>
                <w:szCs w:val="24"/>
                <w:lang w:val="en-US" w:eastAsia="zh-CN"/>
              </w:rPr>
              <w:t>变速</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rPr>
              <w:t>2.</w:t>
            </w:r>
            <w:r>
              <w:rPr>
                <w:rFonts w:hint="eastAsia" w:ascii="仿宋" w:hAnsi="仿宋" w:eastAsia="仿宋" w:cs="仿宋"/>
                <w:color w:val="auto"/>
                <w:kern w:val="0"/>
                <w:sz w:val="24"/>
                <w:szCs w:val="24"/>
                <w:lang w:val="en-US" w:eastAsia="zh-CN"/>
              </w:rPr>
              <w:t>4</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水温</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rPr>
              <w:t>在高温环境中（自然温度60摄氏度）和驻车状态下发动机连续工作时，其水温在95摄氏以下</w:t>
            </w:r>
            <w:r>
              <w:rPr>
                <w:rFonts w:hint="eastAsia" w:ascii="仿宋" w:hAnsi="仿宋" w:eastAsia="仿宋" w:cs="仿宋"/>
                <w:color w:val="auto"/>
                <w:kern w:val="0"/>
                <w:sz w:val="24"/>
                <w:szCs w:val="24"/>
                <w:lang w:eastAsia="zh-CN"/>
              </w:rPr>
              <w:t>。</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w:t>
            </w:r>
            <w:r>
              <w:rPr>
                <w:rFonts w:hint="eastAsia" w:ascii="仿宋" w:hAnsi="仿宋" w:eastAsia="仿宋" w:cs="仿宋"/>
                <w:color w:val="auto"/>
                <w:kern w:val="0"/>
                <w:sz w:val="24"/>
                <w:szCs w:val="24"/>
                <w:lang w:val="en-US" w:eastAsia="zh-CN"/>
              </w:rPr>
              <w:t>5</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中门窗户</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lang w:eastAsia="zh-CN"/>
              </w:rPr>
            </w:pPr>
            <w:r>
              <w:rPr>
                <w:rFonts w:hint="eastAsia" w:ascii="仿宋" w:hAnsi="仿宋" w:eastAsia="仿宋" w:cs="仿宋"/>
                <w:color w:val="000000"/>
                <w:kern w:val="0"/>
                <w:sz w:val="24"/>
                <w:szCs w:val="24"/>
              </w:rPr>
              <w:t>医疗舱右侧侧拉门上为可移动式玻璃窗，玻璃窗移动幅度根据使用需要多档可调，每档带限位锁紧装置</w:t>
            </w:r>
            <w:r>
              <w:rPr>
                <w:rFonts w:hint="eastAsia" w:ascii="仿宋" w:hAnsi="仿宋" w:eastAsia="仿宋" w:cs="仿宋"/>
                <w:color w:val="000000"/>
                <w:kern w:val="0"/>
                <w:sz w:val="24"/>
                <w:szCs w:val="24"/>
                <w:lang w:eastAsia="zh-CN"/>
              </w:rPr>
              <w:t>。</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w:t>
            </w:r>
            <w:r>
              <w:rPr>
                <w:rFonts w:hint="eastAsia" w:ascii="仿宋" w:hAnsi="仿宋" w:eastAsia="仿宋" w:cs="仿宋"/>
                <w:color w:val="auto"/>
                <w:kern w:val="0"/>
                <w:sz w:val="24"/>
                <w:szCs w:val="24"/>
                <w:lang w:val="en-US" w:eastAsia="zh-CN"/>
              </w:rPr>
              <w:t>6</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外观</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rPr>
              <w:t>救护车车身外表颜色为白色，贴红色彩条，具体按照浙江省院前医疗急救救护车车体统一标识执行</w:t>
            </w:r>
            <w:r>
              <w:rPr>
                <w:rFonts w:hint="eastAsia" w:ascii="仿宋" w:hAnsi="仿宋" w:eastAsia="仿宋" w:cs="仿宋"/>
                <w:color w:val="auto"/>
                <w:kern w:val="0"/>
                <w:sz w:val="24"/>
                <w:szCs w:val="24"/>
                <w:lang w:eastAsia="zh-CN"/>
              </w:rPr>
              <w:t>。</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b/>
                <w:bCs/>
                <w:color w:val="auto"/>
                <w:kern w:val="0"/>
                <w:sz w:val="24"/>
                <w:szCs w:val="24"/>
                <w:lang w:val="en-US" w:eastAsia="zh-CN"/>
              </w:rPr>
            </w:pPr>
            <w:r>
              <w:rPr>
                <w:rFonts w:hint="eastAsia" w:ascii="仿宋" w:hAnsi="仿宋" w:eastAsia="仿宋" w:cs="仿宋"/>
                <w:b/>
                <w:bCs/>
                <w:color w:val="auto"/>
                <w:kern w:val="0"/>
                <w:sz w:val="24"/>
                <w:szCs w:val="24"/>
                <w:lang w:val="en-US" w:eastAsia="zh-CN"/>
              </w:rPr>
              <w:t>3</w:t>
            </w:r>
          </w:p>
        </w:tc>
        <w:tc>
          <w:tcPr>
            <w:tcW w:w="4351" w:type="pct"/>
            <w:gridSpan w:val="2"/>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b/>
                <w:bCs/>
                <w:color w:val="auto"/>
                <w:kern w:val="0"/>
                <w:sz w:val="24"/>
                <w:szCs w:val="24"/>
                <w:lang w:eastAsia="zh-CN"/>
              </w:rPr>
            </w:pPr>
            <w:r>
              <w:rPr>
                <w:rFonts w:hint="eastAsia" w:ascii="仿宋" w:hAnsi="仿宋" w:eastAsia="仿宋" w:cs="仿宋"/>
                <w:b/>
                <w:bCs/>
                <w:color w:val="auto"/>
                <w:kern w:val="0"/>
                <w:sz w:val="24"/>
                <w:szCs w:val="24"/>
                <w:lang w:val="en-US" w:eastAsia="zh-CN"/>
              </w:rPr>
              <w:t>底盘主要配置</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3.1</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基本配置</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0D0D0D"/>
                <w:sz w:val="24"/>
                <w:szCs w:val="24"/>
              </w:rPr>
            </w:pPr>
            <w:r>
              <w:rPr>
                <w:rFonts w:hint="eastAsia" w:ascii="仿宋" w:hAnsi="仿宋" w:eastAsia="仿宋" w:cs="仿宋"/>
                <w:color w:val="0D0D0D"/>
                <w:sz w:val="24"/>
                <w:szCs w:val="24"/>
              </w:rPr>
              <w:t>ABS+EBD</w:t>
            </w:r>
            <w:r>
              <w:rPr>
                <w:rFonts w:hint="eastAsia" w:ascii="仿宋" w:hAnsi="仿宋" w:eastAsia="仿宋" w:cs="仿宋"/>
                <w:color w:val="0D0D0D"/>
                <w:sz w:val="24"/>
                <w:szCs w:val="24"/>
                <w:lang w:eastAsia="zh-CN"/>
              </w:rPr>
              <w:t>、</w:t>
            </w:r>
            <w:r>
              <w:rPr>
                <w:rFonts w:hint="eastAsia" w:ascii="仿宋" w:hAnsi="仿宋" w:eastAsia="仿宋" w:cs="仿宋"/>
                <w:color w:val="0D0D0D"/>
                <w:sz w:val="24"/>
                <w:szCs w:val="24"/>
              </w:rPr>
              <w:t>中央门锁、电子防盗系统</w:t>
            </w:r>
            <w:r>
              <w:rPr>
                <w:rFonts w:hint="eastAsia" w:ascii="仿宋" w:hAnsi="仿宋" w:eastAsia="仿宋" w:cs="仿宋"/>
                <w:color w:val="0D0D0D"/>
                <w:sz w:val="24"/>
                <w:szCs w:val="24"/>
                <w:lang w:eastAsia="zh-CN"/>
              </w:rPr>
              <w:t>、</w:t>
            </w:r>
            <w:r>
              <w:rPr>
                <w:rFonts w:hint="eastAsia" w:ascii="仿宋" w:hAnsi="仿宋" w:eastAsia="仿宋" w:cs="仿宋"/>
                <w:color w:val="0D0D0D"/>
                <w:sz w:val="24"/>
                <w:szCs w:val="24"/>
              </w:rPr>
              <w:t>动力辅助转向系统</w:t>
            </w:r>
            <w:r>
              <w:rPr>
                <w:rFonts w:hint="eastAsia" w:ascii="仿宋" w:hAnsi="仿宋" w:eastAsia="仿宋" w:cs="仿宋"/>
                <w:color w:val="0D0D0D"/>
                <w:sz w:val="24"/>
                <w:szCs w:val="24"/>
                <w:lang w:eastAsia="zh-CN"/>
              </w:rPr>
              <w:t>、</w:t>
            </w:r>
            <w:r>
              <w:rPr>
                <w:rFonts w:hint="eastAsia" w:ascii="仿宋" w:hAnsi="仿宋" w:eastAsia="仿宋" w:cs="仿宋"/>
                <w:color w:val="0D0D0D"/>
                <w:sz w:val="24"/>
                <w:szCs w:val="24"/>
              </w:rPr>
              <w:t>倒车影像</w:t>
            </w:r>
            <w:r>
              <w:rPr>
                <w:rFonts w:hint="eastAsia" w:ascii="仿宋" w:hAnsi="仿宋" w:eastAsia="仿宋" w:cs="仿宋"/>
                <w:color w:val="0D0D0D"/>
                <w:sz w:val="24"/>
                <w:szCs w:val="24"/>
                <w:lang w:eastAsia="zh-CN"/>
              </w:rPr>
              <w:t>。</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3.2</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双侧拉门设计</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lang w:eastAsia="zh-CN"/>
              </w:rPr>
            </w:pPr>
            <w:r>
              <w:rPr>
                <w:rFonts w:hint="eastAsia" w:ascii="仿宋" w:hAnsi="仿宋" w:eastAsia="仿宋" w:cs="仿宋"/>
                <w:color w:val="0D0D0D"/>
                <w:kern w:val="0"/>
                <w:sz w:val="24"/>
                <w:szCs w:val="24"/>
                <w:lang w:val="en-US" w:eastAsia="zh-CN"/>
              </w:rPr>
              <w:t>车辆</w:t>
            </w:r>
            <w:r>
              <w:rPr>
                <w:rFonts w:hint="eastAsia" w:ascii="仿宋" w:hAnsi="仿宋" w:eastAsia="仿宋" w:cs="仿宋"/>
                <w:color w:val="0D0D0D"/>
                <w:kern w:val="0"/>
                <w:sz w:val="24"/>
                <w:szCs w:val="24"/>
              </w:rPr>
              <w:t>采用车身</w:t>
            </w:r>
            <w:r>
              <w:rPr>
                <w:rFonts w:hint="eastAsia" w:ascii="仿宋" w:hAnsi="仿宋" w:eastAsia="仿宋" w:cs="仿宋"/>
                <w:color w:val="0D0D0D"/>
                <w:sz w:val="24"/>
                <w:szCs w:val="24"/>
              </w:rPr>
              <w:t>双侧拉门设计，打开车身右侧的拉门时</w:t>
            </w:r>
            <w:r>
              <w:rPr>
                <w:rFonts w:hint="eastAsia" w:ascii="仿宋" w:hAnsi="仿宋" w:eastAsia="仿宋" w:cs="仿宋"/>
                <w:color w:val="0D0D0D"/>
                <w:sz w:val="24"/>
                <w:szCs w:val="24"/>
                <w:lang w:eastAsia="zh-CN"/>
              </w:rPr>
              <w:t>，</w:t>
            </w:r>
            <w:r>
              <w:rPr>
                <w:rFonts w:hint="eastAsia" w:ascii="仿宋" w:hAnsi="仿宋" w:eastAsia="仿宋" w:cs="仿宋"/>
                <w:color w:val="0D0D0D"/>
                <w:sz w:val="24"/>
                <w:szCs w:val="24"/>
              </w:rPr>
              <w:t>医疗人员可迅速上车进入车内执行任务，打开车身左侧的拉门时，医护人员可直接在车外更换氧气瓶</w:t>
            </w:r>
            <w:r>
              <w:rPr>
                <w:rFonts w:hint="eastAsia" w:ascii="仿宋" w:hAnsi="仿宋" w:eastAsia="仿宋" w:cs="仿宋"/>
                <w:color w:val="0D0D0D"/>
                <w:sz w:val="24"/>
                <w:szCs w:val="24"/>
                <w:lang w:eastAsia="zh-CN"/>
              </w:rPr>
              <w:t>。</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default" w:ascii="仿宋" w:hAnsi="仿宋" w:eastAsia="仿宋" w:cs="仿宋"/>
                <w:color w:val="auto"/>
                <w:kern w:val="0"/>
                <w:sz w:val="24"/>
                <w:szCs w:val="24"/>
                <w:lang w:val="en-US" w:eastAsia="zh-CN"/>
              </w:rPr>
            </w:pPr>
            <w:r>
              <w:rPr>
                <w:rFonts w:hint="eastAsia" w:ascii="仿宋" w:hAnsi="仿宋" w:eastAsia="仿宋" w:cs="仿宋"/>
                <w:b/>
                <w:bCs w:val="0"/>
                <w:kern w:val="0"/>
                <w:sz w:val="24"/>
                <w:szCs w:val="24"/>
                <w:lang w:val="en-US" w:eastAsia="zh-CN"/>
              </w:rPr>
              <w:t>▲</w:t>
            </w:r>
            <w:r>
              <w:rPr>
                <w:rFonts w:hint="eastAsia" w:ascii="仿宋" w:hAnsi="仿宋" w:eastAsia="仿宋" w:cs="仿宋"/>
                <w:color w:val="auto"/>
                <w:kern w:val="0"/>
                <w:sz w:val="24"/>
                <w:szCs w:val="24"/>
                <w:lang w:val="en-US" w:eastAsia="zh-CN"/>
              </w:rPr>
              <w:t>3.3</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后双开门</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default" w:ascii="仿宋" w:hAnsi="仿宋" w:eastAsia="仿宋" w:cs="仿宋"/>
                <w:color w:val="auto"/>
                <w:kern w:val="0"/>
                <w:sz w:val="24"/>
                <w:szCs w:val="24"/>
                <w:lang w:val="en-US" w:eastAsia="zh-CN"/>
              </w:rPr>
            </w:pPr>
            <w:r>
              <w:rPr>
                <w:rFonts w:hint="eastAsia" w:ascii="仿宋" w:hAnsi="仿宋" w:eastAsia="仿宋" w:cs="仿宋"/>
                <w:color w:val="0D0D0D"/>
                <w:kern w:val="0"/>
                <w:sz w:val="24"/>
                <w:szCs w:val="24"/>
              </w:rPr>
              <w:t>车辆采用后双开门设计，便于车门两侧挂载医疗器械</w:t>
            </w:r>
            <w:r>
              <w:rPr>
                <w:rFonts w:hint="eastAsia" w:ascii="仿宋" w:hAnsi="仿宋" w:eastAsia="仿宋" w:cs="仿宋"/>
                <w:color w:val="0D0D0D"/>
                <w:sz w:val="24"/>
                <w:szCs w:val="24"/>
              </w:rPr>
              <w:t>，且能提供更大的开口空间，</w:t>
            </w:r>
            <w:r>
              <w:rPr>
                <w:rFonts w:hint="eastAsia" w:ascii="仿宋" w:hAnsi="仿宋" w:eastAsia="仿宋" w:cs="仿宋"/>
                <w:color w:val="0D0D0D"/>
                <w:sz w:val="24"/>
                <w:szCs w:val="24"/>
                <w:lang w:val="en-US" w:eastAsia="zh-CN"/>
              </w:rPr>
              <w:t>提高重要医疗保健对象安全性。</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4</w:t>
            </w:r>
          </w:p>
        </w:tc>
        <w:tc>
          <w:tcPr>
            <w:tcW w:w="4351" w:type="pct"/>
            <w:gridSpan w:val="2"/>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b/>
                <w:bCs/>
                <w:color w:val="0D0D0D"/>
                <w:kern w:val="0"/>
                <w:sz w:val="24"/>
                <w:szCs w:val="24"/>
              </w:rPr>
            </w:pPr>
            <w:r>
              <w:rPr>
                <w:rFonts w:hint="eastAsia" w:ascii="仿宋" w:hAnsi="仿宋" w:eastAsia="仿宋" w:cs="仿宋"/>
                <w:b/>
                <w:bCs/>
                <w:color w:val="auto"/>
                <w:kern w:val="0"/>
                <w:sz w:val="24"/>
                <w:szCs w:val="24"/>
                <w:lang w:val="en-US" w:eastAsia="zh-CN"/>
              </w:rPr>
              <w:t>警灯警报系统</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4.1</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0D0D0D"/>
                <w:sz w:val="24"/>
                <w:szCs w:val="24"/>
                <w:lang w:val="en-US" w:eastAsia="zh-CN"/>
              </w:rPr>
              <w:t>警笛</w:t>
            </w:r>
            <w:r>
              <w:rPr>
                <w:rFonts w:hint="eastAsia" w:ascii="仿宋" w:hAnsi="仿宋" w:eastAsia="仿宋" w:cs="仿宋"/>
                <w:color w:val="0D0D0D"/>
                <w:sz w:val="24"/>
                <w:szCs w:val="24"/>
              </w:rPr>
              <w:t>名称</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0D0D0D"/>
                <w:kern w:val="0"/>
                <w:sz w:val="24"/>
                <w:szCs w:val="24"/>
              </w:rPr>
            </w:pPr>
            <w:r>
              <w:rPr>
                <w:rFonts w:hint="eastAsia" w:ascii="仿宋" w:hAnsi="仿宋" w:eastAsia="仿宋" w:cs="仿宋"/>
                <w:color w:val="0D0D0D"/>
                <w:sz w:val="24"/>
                <w:szCs w:val="24"/>
              </w:rPr>
              <w:t>开道、救护、手动、汽笛、低音</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4.2</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0D0D0D"/>
                <w:sz w:val="24"/>
                <w:szCs w:val="24"/>
              </w:rPr>
              <w:t>输出功率</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0D0D0D"/>
                <w:kern w:val="0"/>
                <w:sz w:val="24"/>
                <w:szCs w:val="24"/>
                <w:lang w:val="en-US" w:eastAsia="zh-CN"/>
              </w:rPr>
            </w:pP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100W</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4.3</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0D0D0D"/>
                <w:sz w:val="24"/>
                <w:szCs w:val="24"/>
              </w:rPr>
              <w:t>新增灯控</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0D0D0D"/>
                <w:kern w:val="0"/>
                <w:sz w:val="24"/>
                <w:szCs w:val="24"/>
                <w:lang w:val="en-US" w:eastAsia="zh-CN"/>
              </w:rPr>
            </w:pPr>
            <w:r>
              <w:rPr>
                <w:rFonts w:hint="eastAsia" w:ascii="仿宋" w:hAnsi="仿宋" w:eastAsia="仿宋" w:cs="仿宋"/>
                <w:color w:val="0D0D0D"/>
                <w:kern w:val="0"/>
                <w:sz w:val="24"/>
                <w:szCs w:val="24"/>
                <w:lang w:val="en-US" w:eastAsia="zh-CN"/>
              </w:rPr>
              <w:t>两路灯控</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4.4</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警灯系统</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0D0D0D"/>
                <w:kern w:val="0"/>
                <w:sz w:val="24"/>
                <w:szCs w:val="24"/>
              </w:rPr>
            </w:pPr>
            <w:r>
              <w:rPr>
                <w:rFonts w:hint="eastAsia" w:ascii="仿宋" w:hAnsi="仿宋" w:eastAsia="仿宋" w:cs="仿宋"/>
                <w:color w:val="0D0D0D"/>
                <w:sz w:val="24"/>
                <w:szCs w:val="24"/>
              </w:rPr>
              <w:t>车顶前部安装</w:t>
            </w:r>
            <w:r>
              <w:rPr>
                <w:rFonts w:hint="eastAsia" w:ascii="仿宋" w:hAnsi="仿宋" w:eastAsia="仿宋" w:cs="仿宋"/>
                <w:color w:val="0D0D0D"/>
                <w:sz w:val="24"/>
                <w:szCs w:val="24"/>
                <w:lang w:val="en-US" w:eastAsia="zh-CN"/>
              </w:rPr>
              <w:t>长排式</w:t>
            </w:r>
            <w:r>
              <w:rPr>
                <w:rFonts w:hint="eastAsia" w:ascii="仿宋" w:hAnsi="仿宋" w:eastAsia="仿宋" w:cs="仿宋"/>
                <w:color w:val="0D0D0D"/>
                <w:sz w:val="24"/>
                <w:szCs w:val="24"/>
              </w:rPr>
              <w:t>LED蓝色警灯</w:t>
            </w:r>
            <w:r>
              <w:rPr>
                <w:rFonts w:hint="eastAsia" w:ascii="仿宋" w:hAnsi="仿宋" w:eastAsia="仿宋" w:cs="仿宋"/>
                <w:color w:val="0D0D0D"/>
                <w:sz w:val="24"/>
                <w:szCs w:val="24"/>
                <w:lang w:val="en-US" w:eastAsia="zh-CN"/>
              </w:rPr>
              <w:t>系统，</w:t>
            </w:r>
            <w:r>
              <w:rPr>
                <w:rFonts w:hint="eastAsia" w:ascii="仿宋" w:hAnsi="仿宋" w:eastAsia="仿宋" w:cs="仿宋"/>
                <w:color w:val="0D0D0D"/>
                <w:sz w:val="24"/>
                <w:szCs w:val="24"/>
              </w:rPr>
              <w:t>车辆尾门安装不少于4盏LED蓝色警灯</w:t>
            </w:r>
            <w:r>
              <w:rPr>
                <w:rFonts w:hint="eastAsia" w:ascii="仿宋" w:hAnsi="仿宋" w:eastAsia="仿宋" w:cs="仿宋"/>
                <w:color w:val="0D0D0D"/>
                <w:sz w:val="24"/>
                <w:szCs w:val="24"/>
                <w:lang w:eastAsia="zh-CN"/>
              </w:rPr>
              <w:t>，</w:t>
            </w:r>
            <w:r>
              <w:rPr>
                <w:rFonts w:hint="eastAsia" w:ascii="仿宋" w:hAnsi="仿宋" w:eastAsia="仿宋" w:cs="仿宋"/>
                <w:color w:val="0D0D0D"/>
                <w:sz w:val="24"/>
                <w:szCs w:val="24"/>
              </w:rPr>
              <w:t>车顶左右两侧安装不少于8盏LED蓝色警灯。</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4.5</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0D0D0D"/>
                <w:sz w:val="24"/>
                <w:szCs w:val="24"/>
              </w:rPr>
              <w:t>防水胶条</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0D0D0D"/>
                <w:kern w:val="0"/>
                <w:sz w:val="24"/>
                <w:szCs w:val="24"/>
              </w:rPr>
            </w:pPr>
            <w:r>
              <w:rPr>
                <w:rFonts w:hint="eastAsia" w:ascii="仿宋" w:hAnsi="仿宋" w:eastAsia="仿宋" w:cs="仿宋"/>
                <w:color w:val="0D0D0D"/>
                <w:sz w:val="24"/>
                <w:szCs w:val="24"/>
              </w:rPr>
              <w:t>警灯灯罩与灯座之间安装防水胶条，为方便后期售后维护便于拆卸，不能利用各种粘合胶一次固定。</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69"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4.6</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警灯灯罩</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0D0D0D"/>
                <w:kern w:val="0"/>
                <w:sz w:val="24"/>
                <w:szCs w:val="24"/>
              </w:rPr>
            </w:pPr>
            <w:r>
              <w:rPr>
                <w:rFonts w:hint="eastAsia" w:ascii="仿宋" w:hAnsi="仿宋" w:eastAsia="仿宋" w:cs="仿宋"/>
                <w:color w:val="0D0D0D"/>
                <w:sz w:val="24"/>
                <w:szCs w:val="24"/>
              </w:rPr>
              <w:t>警灯灯罩采用PC材料整体模具</w:t>
            </w:r>
            <w:r>
              <w:rPr>
                <w:rFonts w:hint="eastAsia" w:ascii="仿宋" w:hAnsi="仿宋" w:eastAsia="仿宋" w:cs="仿宋"/>
                <w:color w:val="0D0D0D"/>
                <w:sz w:val="24"/>
                <w:szCs w:val="24"/>
                <w:lang w:val="en-US" w:eastAsia="zh-CN"/>
              </w:rPr>
              <w:t>一次性</w:t>
            </w:r>
            <w:r>
              <w:rPr>
                <w:rFonts w:hint="eastAsia" w:ascii="仿宋" w:hAnsi="仿宋" w:eastAsia="仿宋" w:cs="仿宋"/>
                <w:color w:val="0D0D0D"/>
                <w:sz w:val="24"/>
                <w:szCs w:val="24"/>
              </w:rPr>
              <w:t>注塑成型，每侧灯罩面积不少于670mm×430mm×80mm(长×宽×高)，加强全方位警示，</w:t>
            </w:r>
            <w:r>
              <w:rPr>
                <w:rFonts w:hint="eastAsia" w:ascii="仿宋" w:hAnsi="仿宋" w:eastAsia="仿宋" w:cs="仿宋"/>
                <w:color w:val="0D0D0D"/>
                <w:sz w:val="24"/>
                <w:szCs w:val="24"/>
                <w:lang w:val="en-US" w:eastAsia="zh-CN"/>
              </w:rPr>
              <w:t>符合</w:t>
            </w:r>
            <w:r>
              <w:rPr>
                <w:rFonts w:hint="eastAsia" w:ascii="仿宋" w:hAnsi="仿宋" w:eastAsia="仿宋" w:cs="仿宋"/>
                <w:color w:val="0D0D0D"/>
                <w:sz w:val="24"/>
                <w:szCs w:val="24"/>
              </w:rPr>
              <w:t>GB/T14486-2008《塑料模塑尺寸公差》MT2的技术标准。需提供第三方检测机构出具的带有CMA或CNAS标识合格的检验检测报告</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w:t>
            </w:r>
          </w:p>
        </w:tc>
        <w:tc>
          <w:tcPr>
            <w:tcW w:w="4351" w:type="pct"/>
            <w:gridSpan w:val="2"/>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0D0D0D"/>
                <w:kern w:val="0"/>
                <w:sz w:val="24"/>
                <w:szCs w:val="24"/>
              </w:rPr>
            </w:pPr>
            <w:r>
              <w:rPr>
                <w:rFonts w:hint="eastAsia" w:ascii="仿宋" w:hAnsi="仿宋" w:eastAsia="仿宋" w:cs="仿宋"/>
                <w:b/>
                <w:color w:val="0D0D0D"/>
                <w:kern w:val="0"/>
                <w:sz w:val="24"/>
                <w:szCs w:val="24"/>
              </w:rPr>
              <w:t>空调、照明及电源分配系统</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5.1</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0D0D0D"/>
                <w:sz w:val="24"/>
                <w:szCs w:val="24"/>
              </w:rPr>
              <w:t>空调系统</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0D0D0D"/>
                <w:kern w:val="0"/>
                <w:sz w:val="24"/>
                <w:szCs w:val="24"/>
                <w:lang w:eastAsia="zh-CN"/>
              </w:rPr>
            </w:pPr>
            <w:r>
              <w:rPr>
                <w:rFonts w:hint="eastAsia" w:ascii="仿宋" w:hAnsi="仿宋" w:eastAsia="仿宋" w:cs="仿宋"/>
                <w:color w:val="0D0D0D"/>
                <w:sz w:val="24"/>
                <w:szCs w:val="24"/>
              </w:rPr>
              <w:t>驾驶室安装原厂冷暖空调系统</w:t>
            </w:r>
            <w:r>
              <w:rPr>
                <w:rFonts w:hint="eastAsia" w:ascii="仿宋" w:hAnsi="仿宋" w:eastAsia="仿宋" w:cs="仿宋"/>
                <w:color w:val="0D0D0D"/>
                <w:sz w:val="24"/>
                <w:szCs w:val="24"/>
                <w:lang w:eastAsia="zh-CN"/>
              </w:rPr>
              <w:t>，</w:t>
            </w:r>
            <w:r>
              <w:rPr>
                <w:rFonts w:hint="eastAsia" w:ascii="仿宋" w:hAnsi="仿宋" w:eastAsia="仿宋" w:cs="仿宋"/>
                <w:color w:val="0D0D0D"/>
                <w:sz w:val="24"/>
                <w:szCs w:val="24"/>
              </w:rPr>
              <w:t>医疗舱安装独立冷暖空调系统</w:t>
            </w:r>
            <w:r>
              <w:rPr>
                <w:rFonts w:hint="eastAsia" w:ascii="仿宋" w:hAnsi="仿宋" w:eastAsia="仿宋" w:cs="仿宋"/>
                <w:color w:val="0D0D0D"/>
                <w:sz w:val="24"/>
                <w:szCs w:val="24"/>
                <w:lang w:eastAsia="zh-CN"/>
              </w:rPr>
              <w:t>。</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5.2</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0D0D0D"/>
                <w:sz w:val="24"/>
                <w:szCs w:val="24"/>
              </w:rPr>
              <w:t>外场照明灯</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0D0D0D"/>
                <w:kern w:val="0"/>
                <w:sz w:val="24"/>
                <w:szCs w:val="24"/>
              </w:rPr>
            </w:pPr>
            <w:r>
              <w:rPr>
                <w:rFonts w:hint="eastAsia" w:ascii="仿宋" w:hAnsi="仿宋" w:eastAsia="仿宋" w:cs="仿宋"/>
                <w:color w:val="0D0D0D"/>
                <w:sz w:val="24"/>
                <w:szCs w:val="24"/>
              </w:rPr>
              <w:t>医疗舱侧拉门上方和后门处安装LED外场照明灯。</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5.3</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0D0D0D"/>
                <w:sz w:val="24"/>
                <w:szCs w:val="24"/>
              </w:rPr>
              <w:t>输液照明射灯</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0D0D0D"/>
                <w:kern w:val="0"/>
                <w:sz w:val="24"/>
                <w:szCs w:val="24"/>
              </w:rPr>
            </w:pPr>
            <w:r>
              <w:rPr>
                <w:rFonts w:hint="eastAsia" w:ascii="仿宋" w:hAnsi="仿宋" w:eastAsia="仿宋" w:cs="仿宋"/>
                <w:color w:val="0D0D0D"/>
                <w:sz w:val="24"/>
                <w:szCs w:val="24"/>
              </w:rPr>
              <w:t>医疗舱顶部安装不少于2盏输液照明射灯，可调节照射角度，可在急救时加强局部位置的亮度。</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5.4</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0D0D0D"/>
                <w:sz w:val="24"/>
                <w:szCs w:val="24"/>
              </w:rPr>
              <w:t>照明灯</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widowControl/>
              <w:rPr>
                <w:rFonts w:hint="eastAsia" w:ascii="仿宋" w:hAnsi="仿宋" w:eastAsia="仿宋" w:cs="仿宋"/>
                <w:color w:val="0D0D0D"/>
                <w:sz w:val="24"/>
                <w:szCs w:val="24"/>
              </w:rPr>
            </w:pPr>
            <w:r>
              <w:rPr>
                <w:rFonts w:hint="eastAsia" w:ascii="仿宋" w:hAnsi="仿宋" w:eastAsia="仿宋" w:cs="仿宋"/>
                <w:color w:val="0D0D0D"/>
                <w:sz w:val="24"/>
                <w:szCs w:val="24"/>
              </w:rPr>
              <w:t>医疗舱</w:t>
            </w:r>
            <w:r>
              <w:rPr>
                <w:rFonts w:hint="eastAsia" w:ascii="仿宋" w:hAnsi="仿宋" w:eastAsia="仿宋" w:cs="仿宋"/>
                <w:color w:val="0D0D0D"/>
                <w:sz w:val="24"/>
                <w:szCs w:val="24"/>
                <w:lang w:val="en-US" w:eastAsia="zh-CN"/>
              </w:rPr>
              <w:t>安装</w:t>
            </w:r>
            <w:r>
              <w:rPr>
                <w:rFonts w:hint="eastAsia" w:ascii="仿宋" w:hAnsi="仿宋" w:eastAsia="仿宋" w:cs="仿宋"/>
                <w:color w:val="0D0D0D"/>
                <w:sz w:val="24"/>
                <w:szCs w:val="24"/>
              </w:rPr>
              <w:t>LED</w:t>
            </w:r>
            <w:r>
              <w:rPr>
                <w:rFonts w:hint="eastAsia" w:ascii="仿宋" w:hAnsi="仿宋" w:eastAsia="仿宋" w:cs="仿宋"/>
                <w:color w:val="0D0D0D"/>
                <w:sz w:val="24"/>
                <w:szCs w:val="24"/>
                <w:lang w:val="en-US" w:eastAsia="zh-CN"/>
              </w:rPr>
              <w:t>医用</w:t>
            </w:r>
            <w:r>
              <w:rPr>
                <w:rFonts w:hint="eastAsia" w:ascii="仿宋" w:hAnsi="仿宋" w:eastAsia="仿宋" w:cs="仿宋"/>
                <w:color w:val="0D0D0D"/>
                <w:sz w:val="24"/>
                <w:szCs w:val="24"/>
              </w:rPr>
              <w:t>照明灯，照明灯内嵌在医疗舱内顶，照明范围广，光线柔和不刺眼。灯光可通过医疗舱控制面板切换白光和黄光，亮度具有5档可调，参数如下：</w:t>
            </w:r>
          </w:p>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0D0D0D"/>
                <w:kern w:val="0"/>
                <w:sz w:val="24"/>
                <w:szCs w:val="24"/>
                <w:lang w:eastAsia="zh-CN"/>
              </w:rPr>
            </w:pPr>
            <w:r>
              <w:rPr>
                <w:rFonts w:hint="eastAsia" w:ascii="仿宋" w:hAnsi="仿宋" w:eastAsia="仿宋" w:cs="仿宋"/>
                <w:color w:val="0D0D0D"/>
                <w:sz w:val="24"/>
                <w:szCs w:val="24"/>
              </w:rPr>
              <w:t>灯光颜色：黄/白功率：12W光色：3000K-6500K电压：DC12V亮度：300lm工作温度：-40℃~+60℃</w:t>
            </w:r>
            <w:r>
              <w:rPr>
                <w:rFonts w:hint="eastAsia" w:ascii="仿宋" w:hAnsi="仿宋" w:eastAsia="仿宋" w:cs="仿宋"/>
                <w:color w:val="0D0D0D"/>
                <w:sz w:val="24"/>
                <w:szCs w:val="24"/>
                <w:lang w:eastAsia="zh-CN"/>
              </w:rPr>
              <w:t>。</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5.5</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0D0D0D"/>
                <w:kern w:val="0"/>
                <w:sz w:val="24"/>
                <w:szCs w:val="24"/>
              </w:rPr>
            </w:pPr>
            <w:r>
              <w:rPr>
                <w:rFonts w:hint="eastAsia" w:ascii="仿宋" w:hAnsi="仿宋" w:eastAsia="仿宋" w:cs="仿宋"/>
                <w:color w:val="0D0D0D"/>
                <w:kern w:val="0"/>
                <w:sz w:val="24"/>
                <w:szCs w:val="24"/>
              </w:rPr>
              <w:t>中央电源</w:t>
            </w:r>
          </w:p>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0D0D0D"/>
                <w:kern w:val="0"/>
                <w:sz w:val="24"/>
                <w:szCs w:val="24"/>
              </w:rPr>
              <w:t>分配系统</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0D0D0D"/>
                <w:kern w:val="0"/>
                <w:sz w:val="24"/>
                <w:szCs w:val="24"/>
              </w:rPr>
            </w:pPr>
            <w:r>
              <w:rPr>
                <w:rFonts w:hint="eastAsia" w:ascii="仿宋" w:hAnsi="仿宋" w:eastAsia="仿宋" w:cs="仿宋"/>
                <w:color w:val="0D0D0D"/>
                <w:kern w:val="0"/>
                <w:sz w:val="24"/>
                <w:szCs w:val="24"/>
              </w:rPr>
              <w:t>由主电瓶、辅助电瓶、智能充电控制装置、带充电功能正弦波逆变器、电控箱、线束、控制面板构成。</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5.6</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0D0D0D"/>
                <w:sz w:val="24"/>
                <w:szCs w:val="24"/>
              </w:rPr>
              <w:t>车用紧急启动控制装置</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0D0D0D"/>
                <w:kern w:val="0"/>
                <w:sz w:val="24"/>
                <w:szCs w:val="24"/>
              </w:rPr>
            </w:pPr>
            <w:r>
              <w:rPr>
                <w:rFonts w:hint="eastAsia" w:ascii="仿宋" w:hAnsi="仿宋" w:eastAsia="仿宋" w:cs="仿宋"/>
                <w:color w:val="0D0D0D"/>
                <w:sz w:val="24"/>
                <w:szCs w:val="24"/>
              </w:rPr>
              <w:t>当主电瓶在低于12V无法正常启动时，按住紧急启动开关可以借助辅助电瓶令汽车迅速启动。</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5.7</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0D0D0D"/>
                <w:sz w:val="24"/>
                <w:szCs w:val="24"/>
              </w:rPr>
              <w:t>智能充电控制装置</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0D0D0D"/>
                <w:kern w:val="0"/>
                <w:sz w:val="24"/>
                <w:szCs w:val="24"/>
              </w:rPr>
            </w:pPr>
            <w:r>
              <w:rPr>
                <w:rFonts w:hint="eastAsia" w:ascii="仿宋" w:hAnsi="仿宋" w:eastAsia="仿宋" w:cs="仿宋"/>
                <w:color w:val="0D0D0D"/>
                <w:sz w:val="24"/>
                <w:szCs w:val="24"/>
              </w:rPr>
              <w:t>确保主电瓶的正常充电，自动断开避免发电机过载，延长发电机寿命，辅助电瓶独立工作，避免偷耗主电瓶电能。</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5.8</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0D0D0D"/>
                <w:kern w:val="0"/>
                <w:sz w:val="24"/>
                <w:szCs w:val="24"/>
              </w:rPr>
              <w:t>附加电瓶</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0D0D0D"/>
                <w:kern w:val="0"/>
                <w:sz w:val="24"/>
                <w:szCs w:val="24"/>
              </w:rPr>
            </w:pPr>
            <w:r>
              <w:rPr>
                <w:rFonts w:hint="eastAsia" w:ascii="仿宋" w:hAnsi="仿宋" w:eastAsia="仿宋" w:cs="仿宋"/>
                <w:color w:val="0D0D0D"/>
                <w:kern w:val="0"/>
                <w:sz w:val="24"/>
                <w:szCs w:val="24"/>
              </w:rPr>
              <w:t>配有车载专用附加免维护蓄电池（12V/60A），可供医疗舱用电器使用。</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5.9</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0D0D0D"/>
                <w:kern w:val="0"/>
                <w:sz w:val="24"/>
                <w:szCs w:val="24"/>
              </w:rPr>
              <w:t>连接线涂层</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0D0D0D"/>
                <w:kern w:val="0"/>
                <w:sz w:val="24"/>
                <w:szCs w:val="24"/>
              </w:rPr>
            </w:pPr>
            <w:r>
              <w:rPr>
                <w:rFonts w:hint="eastAsia" w:ascii="仿宋" w:hAnsi="仿宋" w:eastAsia="仿宋" w:cs="仿宋"/>
                <w:color w:val="0D0D0D"/>
                <w:kern w:val="0"/>
                <w:sz w:val="24"/>
                <w:szCs w:val="24"/>
              </w:rPr>
              <w:t>蓄电池及原车取电连接线材涂层耐油性、耐盐水性、耐湿热性、耐冻融性、抗弯型等符合GB28374-2012标准和CCCF-CPRZ-17:2019规定的要求。</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5.10</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0D0D0D"/>
                <w:kern w:val="0"/>
                <w:sz w:val="24"/>
                <w:szCs w:val="24"/>
              </w:rPr>
              <w:t>车载电源装置</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widowControl/>
              <w:rPr>
                <w:rFonts w:hint="eastAsia" w:ascii="仿宋" w:hAnsi="仿宋" w:eastAsia="仿宋" w:cs="仿宋"/>
                <w:color w:val="0D0D0D"/>
                <w:kern w:val="0"/>
                <w:sz w:val="24"/>
                <w:szCs w:val="24"/>
              </w:rPr>
            </w:pPr>
            <w:r>
              <w:rPr>
                <w:rFonts w:hint="eastAsia" w:ascii="仿宋" w:hAnsi="仿宋" w:eastAsia="仿宋" w:cs="仿宋"/>
                <w:color w:val="0D0D0D"/>
                <w:kern w:val="0"/>
                <w:sz w:val="24"/>
                <w:szCs w:val="24"/>
              </w:rPr>
              <w:t>安装实用新型的一种救护车</w:t>
            </w:r>
            <w:r>
              <w:rPr>
                <w:rFonts w:hint="eastAsia" w:ascii="仿宋" w:hAnsi="仿宋" w:eastAsia="仿宋" w:cs="仿宋"/>
                <w:color w:val="0D0D0D"/>
                <w:kern w:val="0"/>
                <w:sz w:val="24"/>
                <w:szCs w:val="24"/>
                <w:lang w:val="en-US" w:eastAsia="zh-CN"/>
              </w:rPr>
              <w:t>专用</w:t>
            </w:r>
            <w:r>
              <w:rPr>
                <w:rFonts w:hint="eastAsia" w:ascii="仿宋" w:hAnsi="仿宋" w:eastAsia="仿宋" w:cs="仿宋"/>
                <w:color w:val="0D0D0D"/>
                <w:kern w:val="0"/>
                <w:sz w:val="24"/>
                <w:szCs w:val="24"/>
              </w:rPr>
              <w:t>车载电源装置，可实现车辆启动状态下24小时不间断供电，可输出220V，不小于1000W纯正弦波电源供</w:t>
            </w:r>
            <w:r>
              <w:rPr>
                <w:rFonts w:hint="eastAsia" w:ascii="仿宋" w:hAnsi="仿宋" w:eastAsia="仿宋" w:cs="仿宋"/>
                <w:color w:val="0D0D0D"/>
                <w:kern w:val="0"/>
                <w:sz w:val="24"/>
                <w:szCs w:val="24"/>
                <w:lang w:val="en-US" w:eastAsia="zh-CN"/>
              </w:rPr>
              <w:t>车载</w:t>
            </w:r>
            <w:r>
              <w:rPr>
                <w:rFonts w:hint="eastAsia" w:ascii="仿宋" w:hAnsi="仿宋" w:eastAsia="仿宋" w:cs="仿宋"/>
                <w:color w:val="0D0D0D"/>
                <w:kern w:val="0"/>
                <w:sz w:val="24"/>
                <w:szCs w:val="24"/>
              </w:rPr>
              <w:t>医疗设备使用</w:t>
            </w:r>
            <w:r>
              <w:rPr>
                <w:rFonts w:hint="eastAsia" w:ascii="仿宋" w:hAnsi="仿宋" w:eastAsia="仿宋" w:cs="仿宋"/>
                <w:color w:val="0D0D0D"/>
                <w:kern w:val="0"/>
                <w:sz w:val="24"/>
                <w:szCs w:val="24"/>
                <w:lang w:eastAsia="zh-CN"/>
              </w:rPr>
              <w:t>，</w:t>
            </w:r>
            <w:r>
              <w:rPr>
                <w:rFonts w:hint="eastAsia" w:ascii="仿宋" w:hAnsi="仿宋" w:eastAsia="仿宋" w:cs="仿宋"/>
                <w:color w:val="0D0D0D"/>
                <w:sz w:val="24"/>
                <w:szCs w:val="24"/>
              </w:rPr>
              <w:t>参数如下：</w:t>
            </w:r>
          </w:p>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0D0D0D"/>
                <w:kern w:val="0"/>
                <w:sz w:val="24"/>
                <w:szCs w:val="24"/>
                <w:lang w:eastAsia="zh-CN"/>
              </w:rPr>
            </w:pPr>
            <w:r>
              <w:rPr>
                <w:rFonts w:hint="eastAsia" w:ascii="仿宋" w:hAnsi="仿宋" w:eastAsia="仿宋" w:cs="仿宋"/>
                <w:color w:val="0D0D0D"/>
                <w:kern w:val="0"/>
                <w:sz w:val="24"/>
                <w:szCs w:val="24"/>
              </w:rPr>
              <w:t>容量：1kva输入电压：140v—280v输入频率：40-70hz逆变输出电压：220VAC±3%逆变输出频率：50HZ±2%直流电压：12V输出波形：纯正弦波失真度：≤3%转换时间：≤4ms自动转换充电电流：充电电流10ampCPU控制充电，智能充电过载保护：超载100—120%，25秒后自动锁机；超载120—200%，1秒后自动锁机；超过＞200%，4ms后自动锁机。浪涌功率：2kva国家标准GB 2099.1-2008  AC220V接头</w:t>
            </w:r>
            <w:r>
              <w:rPr>
                <w:rFonts w:hint="eastAsia" w:ascii="仿宋" w:hAnsi="仿宋" w:eastAsia="仿宋" w:cs="仿宋"/>
                <w:color w:val="0D0D0D"/>
                <w:kern w:val="0"/>
                <w:sz w:val="24"/>
                <w:szCs w:val="24"/>
                <w:lang w:eastAsia="zh-CN"/>
              </w:rPr>
              <w:t>。</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5.11</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电源插座</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0D0D0D"/>
                <w:kern w:val="0"/>
                <w:sz w:val="24"/>
                <w:szCs w:val="24"/>
              </w:rPr>
            </w:pPr>
            <w:r>
              <w:rPr>
                <w:rFonts w:hint="eastAsia" w:ascii="仿宋" w:hAnsi="仿宋" w:eastAsia="仿宋" w:cs="仿宋"/>
                <w:color w:val="0D0D0D"/>
                <w:kern w:val="0"/>
                <w:sz w:val="24"/>
                <w:szCs w:val="24"/>
              </w:rPr>
              <w:t>医疗舱相应位置配置不少于5组交流（220V）电源插座组，不少于3组直流（12V）电源插座带USB接口。</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5.12</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外接电源</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0D0D0D"/>
                <w:kern w:val="0"/>
                <w:sz w:val="24"/>
                <w:szCs w:val="24"/>
              </w:rPr>
            </w:pPr>
            <w:r>
              <w:rPr>
                <w:rFonts w:hint="eastAsia" w:ascii="仿宋" w:hAnsi="仿宋" w:eastAsia="仿宋" w:cs="仿宋"/>
                <w:color w:val="0D0D0D"/>
                <w:kern w:val="0"/>
                <w:sz w:val="24"/>
                <w:szCs w:val="24"/>
              </w:rPr>
              <w:t>安装外接电源（220V/10A防水、带防护盖)，</w:t>
            </w:r>
            <w:r>
              <w:rPr>
                <w:rFonts w:hint="eastAsia" w:ascii="仿宋" w:hAnsi="仿宋" w:eastAsia="仿宋" w:cs="仿宋"/>
                <w:color w:val="0D0D0D"/>
                <w:kern w:val="0"/>
                <w:sz w:val="24"/>
                <w:szCs w:val="24"/>
                <w:lang w:val="en-US" w:eastAsia="zh-CN"/>
              </w:rPr>
              <w:t>配备</w:t>
            </w:r>
            <w:r>
              <w:rPr>
                <w:rFonts w:hint="eastAsia" w:ascii="仿宋" w:hAnsi="仿宋" w:eastAsia="仿宋" w:cs="仿宋"/>
                <w:color w:val="0D0D0D"/>
                <w:kern w:val="0"/>
                <w:sz w:val="24"/>
                <w:szCs w:val="24"/>
              </w:rPr>
              <w:t>不少于15米移动电缆。</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90"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5.13</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0D0D0D"/>
                <w:kern w:val="0"/>
                <w:sz w:val="24"/>
                <w:szCs w:val="24"/>
              </w:rPr>
              <w:t>控制系统</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0D0D0D"/>
                <w:kern w:val="0"/>
                <w:sz w:val="24"/>
                <w:szCs w:val="24"/>
              </w:rPr>
            </w:pPr>
            <w:r>
              <w:rPr>
                <w:rFonts w:hint="eastAsia" w:ascii="仿宋" w:hAnsi="仿宋" w:eastAsia="仿宋" w:cs="仿宋"/>
                <w:color w:val="0D0D0D"/>
                <w:kern w:val="0"/>
                <w:sz w:val="24"/>
                <w:szCs w:val="24"/>
              </w:rPr>
              <w:t>医疗舱安装集中控制面板，通过触摸式按键可以控制医疗舱照明灯、220V电源、换气通风、前后对讲、定时灭菌灯、手术灯、内射灯、空调、暖风。控制面板配有液晶屏能显示：时间、室内温度、室内湿度、主辅电瓶12V电压、交流220V电压等。驾驶室安装集中控制面板，通过触摸式按键可以控制前后对讲、医疗舱照明灯。驾驶室触控与医疗舱触控联动控制。</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5.14</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0D0D0D"/>
                <w:kern w:val="0"/>
                <w:sz w:val="24"/>
                <w:szCs w:val="24"/>
              </w:rPr>
              <w:t>汽车</w:t>
            </w:r>
            <w:r>
              <w:rPr>
                <w:rFonts w:hint="eastAsia" w:ascii="仿宋" w:hAnsi="仿宋" w:eastAsia="仿宋" w:cs="仿宋"/>
                <w:color w:val="auto"/>
                <w:kern w:val="0"/>
                <w:sz w:val="24"/>
                <w:szCs w:val="24"/>
                <w:lang w:val="en-US" w:eastAsia="zh-CN"/>
              </w:rPr>
              <w:t>电线束</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0D0D0D"/>
                <w:kern w:val="0"/>
                <w:sz w:val="24"/>
                <w:szCs w:val="24"/>
                <w:lang w:eastAsia="zh-CN"/>
              </w:rPr>
            </w:pPr>
            <w:r>
              <w:rPr>
                <w:rFonts w:hint="eastAsia" w:ascii="仿宋" w:hAnsi="仿宋" w:eastAsia="仿宋" w:cs="仿宋"/>
                <w:color w:val="0D0D0D"/>
                <w:kern w:val="0"/>
                <w:sz w:val="24"/>
                <w:szCs w:val="24"/>
              </w:rPr>
              <w:t>汽车电线束的尺寸、外观、绝缘层压接弯折、连接力检验、端子截面分析、电压降试验、橡胶件防水、振动、导通试验、高地温试验、盐雾试验、恒定湿热试验、耐工业溶剂试验及阻燃性能均符合国家汽车行业标准《QC/T 29106-2014汽车电线束技术条件》的要求。汽车电线束依据GB/T30512-2014《汽车禁用物质要求》要求未检测出镉（Cd）、铅（Pb）、六价铬（Cr6+）、汞（Hg）、多溴联苯（PBBs）、多溴联苯醚（PBDEs）。</w:t>
            </w:r>
            <w:r>
              <w:rPr>
                <w:rFonts w:hint="eastAsia" w:ascii="仿宋" w:hAnsi="仿宋" w:eastAsia="仿宋" w:cs="仿宋"/>
                <w:color w:val="0D0D0D"/>
                <w:sz w:val="24"/>
                <w:szCs w:val="24"/>
              </w:rPr>
              <w:t>需提供第三方检测机构出具的带有CMA或CNAS标识合格的检验检测报告</w:t>
            </w:r>
            <w:r>
              <w:rPr>
                <w:rFonts w:hint="eastAsia" w:ascii="仿宋" w:hAnsi="仿宋" w:eastAsia="仿宋" w:cs="仿宋"/>
                <w:color w:val="0D0D0D"/>
                <w:sz w:val="24"/>
                <w:szCs w:val="24"/>
                <w:lang w:eastAsia="zh-CN"/>
              </w:rPr>
              <w:t>。</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5.15</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电控箱</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0D0D0D"/>
                <w:kern w:val="0"/>
                <w:sz w:val="24"/>
                <w:szCs w:val="24"/>
              </w:rPr>
            </w:pPr>
            <w:r>
              <w:rPr>
                <w:rFonts w:hint="eastAsia" w:ascii="仿宋" w:hAnsi="仿宋" w:eastAsia="仿宋" w:cs="仿宋"/>
                <w:color w:val="0D0D0D"/>
                <w:kern w:val="0"/>
                <w:sz w:val="24"/>
                <w:szCs w:val="24"/>
              </w:rPr>
              <w:t>采用利于维护保养的模块集成设计，一体化电路控制保护，且在220V电源输出端装有漏电及短路保护器。</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eastAsia="zh-CN"/>
              </w:rPr>
            </w:pPr>
            <w:r>
              <w:rPr>
                <w:rFonts w:hint="eastAsia" w:ascii="仿宋" w:hAnsi="仿宋" w:eastAsia="仿宋" w:cs="仿宋"/>
                <w:b/>
                <w:bCs/>
                <w:color w:val="auto"/>
                <w:kern w:val="0"/>
                <w:sz w:val="24"/>
                <w:szCs w:val="24"/>
                <w:lang w:val="en-US" w:eastAsia="zh-CN"/>
              </w:rPr>
              <w:t>6</w:t>
            </w:r>
          </w:p>
        </w:tc>
        <w:tc>
          <w:tcPr>
            <w:tcW w:w="4351" w:type="pct"/>
            <w:gridSpan w:val="2"/>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left="-122" w:leftChars="-58" w:right="-55" w:rightChars="-26" w:firstLine="0" w:firstLineChars="0"/>
              <w:jc w:val="both"/>
              <w:textAlignment w:val="auto"/>
              <w:rPr>
                <w:rFonts w:hint="default" w:ascii="仿宋" w:hAnsi="仿宋" w:eastAsia="仿宋" w:cs="仿宋"/>
                <w:color w:val="auto"/>
                <w:kern w:val="0"/>
                <w:sz w:val="24"/>
                <w:szCs w:val="24"/>
                <w:lang w:val="en-US" w:eastAsia="zh-CN"/>
              </w:rPr>
            </w:pPr>
            <w:r>
              <w:rPr>
                <w:rFonts w:hint="eastAsia" w:ascii="仿宋" w:hAnsi="仿宋" w:eastAsia="仿宋" w:cs="仿宋"/>
                <w:b/>
                <w:bCs/>
                <w:color w:val="auto"/>
                <w:kern w:val="0"/>
                <w:sz w:val="24"/>
                <w:szCs w:val="24"/>
              </w:rPr>
              <w:t>医疗舱</w:t>
            </w:r>
            <w:r>
              <w:rPr>
                <w:rFonts w:hint="eastAsia" w:ascii="仿宋" w:hAnsi="仿宋" w:eastAsia="仿宋" w:cs="仿宋"/>
                <w:b/>
                <w:bCs/>
                <w:color w:val="auto"/>
                <w:kern w:val="0"/>
                <w:sz w:val="24"/>
                <w:szCs w:val="24"/>
                <w:lang w:val="en-US" w:eastAsia="zh-CN"/>
              </w:rPr>
              <w:t>内改装</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6</w:t>
            </w:r>
            <w:r>
              <w:rPr>
                <w:rFonts w:hint="eastAsia" w:ascii="仿宋" w:hAnsi="仿宋" w:eastAsia="仿宋" w:cs="仿宋"/>
                <w:color w:val="auto"/>
                <w:kern w:val="0"/>
                <w:sz w:val="24"/>
                <w:szCs w:val="24"/>
              </w:rPr>
              <w:t>.1</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0D0D0D"/>
                <w:kern w:val="0"/>
                <w:sz w:val="24"/>
                <w:szCs w:val="24"/>
              </w:rPr>
              <w:t>分隔墙</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lang w:eastAsia="zh-CN"/>
              </w:rPr>
            </w:pPr>
            <w:r>
              <w:rPr>
                <w:rFonts w:hint="eastAsia" w:ascii="仿宋" w:hAnsi="仿宋" w:eastAsia="仿宋" w:cs="仿宋"/>
                <w:color w:val="0D0D0D"/>
                <w:kern w:val="0"/>
                <w:sz w:val="24"/>
                <w:szCs w:val="24"/>
              </w:rPr>
              <w:t>安装分隔墙，带可推拉窗户；将车厢前后分隔成驾驶室和医疗舱两个区域。</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rPr>
            </w:pPr>
            <w:r>
              <w:rPr>
                <w:rFonts w:hint="eastAsia" w:ascii="仿宋" w:hAnsi="仿宋" w:eastAsia="仿宋" w:cs="仿宋"/>
                <w:color w:val="auto"/>
                <w:kern w:val="0"/>
                <w:sz w:val="24"/>
                <w:szCs w:val="24"/>
                <w:lang w:val="en-US" w:eastAsia="zh-CN"/>
              </w:rPr>
              <w:t>6.2</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0D0D0D"/>
                <w:kern w:val="0"/>
                <w:sz w:val="24"/>
                <w:szCs w:val="24"/>
              </w:rPr>
              <w:t>灭菌灯</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widowControl/>
              <w:rPr>
                <w:rFonts w:hint="eastAsia" w:ascii="仿宋" w:hAnsi="仿宋" w:eastAsia="仿宋" w:cs="仿宋"/>
                <w:color w:val="0D0D0D"/>
                <w:kern w:val="0"/>
                <w:sz w:val="24"/>
                <w:szCs w:val="24"/>
              </w:rPr>
            </w:pPr>
            <w:r>
              <w:rPr>
                <w:rFonts w:hint="eastAsia" w:ascii="仿宋" w:hAnsi="仿宋" w:eastAsia="仿宋" w:cs="仿宋"/>
                <w:color w:val="auto"/>
                <w:kern w:val="0"/>
                <w:sz w:val="24"/>
                <w:szCs w:val="24"/>
              </w:rPr>
              <w:t>（1）</w:t>
            </w:r>
            <w:r>
              <w:rPr>
                <w:rFonts w:hint="eastAsia" w:ascii="仿宋" w:hAnsi="仿宋" w:eastAsia="仿宋" w:cs="仿宋"/>
                <w:color w:val="0D0D0D"/>
                <w:kern w:val="0"/>
                <w:sz w:val="24"/>
                <w:szCs w:val="24"/>
              </w:rPr>
              <w:t>灭菌灯开关集成到医疗舱控制面板，电源启动后，灭菌灯将在延时1分钟后工作，30分钟后自动关闭。</w:t>
            </w:r>
          </w:p>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0D0D0D"/>
                <w:kern w:val="0"/>
                <w:sz w:val="24"/>
                <w:szCs w:val="24"/>
                <w:lang w:eastAsia="zh-CN"/>
              </w:rPr>
            </w:pPr>
            <w:r>
              <w:rPr>
                <w:rFonts w:hint="eastAsia" w:ascii="仿宋" w:hAnsi="仿宋" w:eastAsia="仿宋" w:cs="仿宋"/>
                <w:color w:val="auto"/>
                <w:kern w:val="0"/>
                <w:sz w:val="24"/>
                <w:szCs w:val="24"/>
              </w:rPr>
              <w:t>（2）</w:t>
            </w:r>
            <w:r>
              <w:rPr>
                <w:rFonts w:hint="eastAsia" w:ascii="仿宋" w:hAnsi="仿宋" w:eastAsia="仿宋" w:cs="仿宋"/>
                <w:color w:val="0D0D0D"/>
                <w:kern w:val="0"/>
                <w:sz w:val="24"/>
                <w:szCs w:val="24"/>
              </w:rPr>
              <w:t>紫外线辐照强度≥200μW/cm2、作用时间30min，试验重复3次，对铜绿假单胞菌（ATCC 15442）、大肠杆菌（8099）、金黄色葡萄球菌（ATCC 6538）和白色念珠菌（ATCC 10231）的杀灭对数值均＞3，作用时间90min，试验重复3次，对枯草杆菌黑色变种芽孢（ATCC 9372）的杀灭对数值均＞3，符合《消毒技术规范》2002年版-2.1.5.4.5规定的标准值（杀灭对数值均≥3）</w:t>
            </w:r>
            <w:r>
              <w:rPr>
                <w:rFonts w:hint="eastAsia" w:ascii="仿宋" w:hAnsi="仿宋" w:eastAsia="仿宋" w:cs="仿宋"/>
                <w:color w:val="0D0D0D"/>
                <w:kern w:val="0"/>
                <w:sz w:val="24"/>
                <w:szCs w:val="24"/>
                <w:lang w:eastAsia="zh-CN"/>
              </w:rPr>
              <w:t>。</w:t>
            </w:r>
          </w:p>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lang w:eastAsia="zh-CN"/>
              </w:rPr>
            </w:pPr>
            <w:r>
              <w:rPr>
                <w:rFonts w:hint="eastAsia" w:ascii="仿宋" w:hAnsi="仿宋" w:eastAsia="仿宋" w:cs="仿宋"/>
                <w:color w:val="0D0D0D"/>
                <w:kern w:val="0"/>
                <w:sz w:val="24"/>
                <w:szCs w:val="24"/>
              </w:rPr>
              <w:t>需提供第三方检测机构出具的带有CMA或CNAS标识合格的检验检测报告</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rPr>
            </w:pPr>
            <w:r>
              <w:rPr>
                <w:rFonts w:hint="eastAsia" w:ascii="仿宋" w:hAnsi="仿宋" w:eastAsia="仿宋" w:cs="仿宋"/>
                <w:color w:val="auto"/>
                <w:kern w:val="0"/>
                <w:sz w:val="24"/>
                <w:szCs w:val="24"/>
                <w:lang w:val="en-US" w:eastAsia="zh-CN"/>
              </w:rPr>
              <w:t>6.3</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换气系统</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lang w:eastAsia="zh-CN"/>
              </w:rPr>
            </w:pPr>
            <w:r>
              <w:rPr>
                <w:rFonts w:hint="eastAsia" w:ascii="仿宋" w:hAnsi="仿宋" w:eastAsia="仿宋" w:cs="仿宋"/>
                <w:color w:val="0D0D0D"/>
                <w:kern w:val="0"/>
                <w:sz w:val="24"/>
                <w:szCs w:val="24"/>
              </w:rPr>
              <w:t>医疗舱安装双向换气系统（进出风）。</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rPr>
            </w:pPr>
            <w:r>
              <w:rPr>
                <w:rFonts w:hint="eastAsia" w:ascii="仿宋" w:hAnsi="仿宋" w:eastAsia="仿宋" w:cs="仿宋"/>
                <w:color w:val="auto"/>
                <w:kern w:val="0"/>
                <w:sz w:val="24"/>
                <w:szCs w:val="24"/>
                <w:lang w:val="en-US" w:eastAsia="zh-CN"/>
              </w:rPr>
              <w:t>6.4</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0D0D0D"/>
                <w:sz w:val="24"/>
                <w:szCs w:val="24"/>
              </w:rPr>
              <w:t>前后对讲系统</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rPr>
            </w:pPr>
            <w:r>
              <w:rPr>
                <w:rFonts w:hint="eastAsia" w:ascii="仿宋" w:hAnsi="仿宋" w:eastAsia="仿宋" w:cs="仿宋"/>
                <w:color w:val="0D0D0D"/>
                <w:kern w:val="0"/>
                <w:sz w:val="24"/>
                <w:szCs w:val="24"/>
              </w:rPr>
              <w:t>医疗舱</w:t>
            </w:r>
            <w:r>
              <w:rPr>
                <w:rFonts w:hint="eastAsia" w:ascii="仿宋" w:hAnsi="仿宋" w:eastAsia="仿宋" w:cs="仿宋"/>
                <w:color w:val="0D0D0D"/>
                <w:sz w:val="24"/>
                <w:szCs w:val="24"/>
              </w:rPr>
              <w:t>配置前后对讲系统。</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6.5</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0D0D0D"/>
                <w:kern w:val="0"/>
                <w:sz w:val="24"/>
                <w:szCs w:val="24"/>
              </w:rPr>
              <w:t>头部防撞保护</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0D0D0D"/>
                <w:kern w:val="0"/>
                <w:sz w:val="24"/>
                <w:szCs w:val="24"/>
              </w:rPr>
              <w:t>医疗舱</w:t>
            </w:r>
            <w:r>
              <w:rPr>
                <w:rFonts w:hint="eastAsia" w:ascii="仿宋" w:hAnsi="仿宋" w:eastAsia="仿宋" w:cs="仿宋"/>
                <w:color w:val="0D0D0D"/>
                <w:sz w:val="24"/>
                <w:szCs w:val="24"/>
              </w:rPr>
              <w:t>配置</w:t>
            </w:r>
            <w:r>
              <w:rPr>
                <w:rFonts w:hint="eastAsia" w:ascii="仿宋" w:hAnsi="仿宋" w:eastAsia="仿宋" w:cs="仿宋"/>
                <w:color w:val="0D0D0D"/>
                <w:kern w:val="0"/>
                <w:sz w:val="24"/>
                <w:szCs w:val="24"/>
              </w:rPr>
              <w:t>侧门和后门上车头部防撞保护</w:t>
            </w:r>
            <w:r>
              <w:rPr>
                <w:rFonts w:hint="eastAsia" w:ascii="仿宋" w:hAnsi="仿宋" w:eastAsia="仿宋" w:cs="仿宋"/>
                <w:color w:val="auto"/>
                <w:kern w:val="0"/>
                <w:sz w:val="24"/>
                <w:szCs w:val="24"/>
                <w:lang w:eastAsia="zh-CN"/>
              </w:rPr>
              <w:t>。</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6.6</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安全扶手</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rPr>
            </w:pPr>
            <w:r>
              <w:rPr>
                <w:rFonts w:hint="eastAsia" w:ascii="仿宋" w:hAnsi="仿宋" w:eastAsia="仿宋" w:cs="仿宋"/>
                <w:color w:val="0D0D0D"/>
                <w:kern w:val="0"/>
                <w:sz w:val="24"/>
                <w:szCs w:val="24"/>
              </w:rPr>
              <w:t>医疗舱顶部安装黄色尼龙抗菌扶手。</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6.7</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输液装置</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rPr>
            </w:pPr>
            <w:r>
              <w:rPr>
                <w:rFonts w:hint="eastAsia" w:ascii="仿宋" w:hAnsi="仿宋" w:eastAsia="仿宋" w:cs="仿宋"/>
                <w:color w:val="0D0D0D"/>
                <w:kern w:val="0"/>
                <w:sz w:val="24"/>
                <w:szCs w:val="24"/>
              </w:rPr>
              <w:t>医疗舱顶部安装输液挂架。</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6.8</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0D0D0D"/>
                <w:kern w:val="0"/>
                <w:sz w:val="24"/>
                <w:szCs w:val="24"/>
              </w:rPr>
              <w:t>保温隔热材料</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widowControl/>
              <w:rPr>
                <w:rFonts w:hint="eastAsia" w:ascii="仿宋" w:hAnsi="仿宋" w:eastAsia="仿宋" w:cs="仿宋"/>
                <w:color w:val="0D0D0D"/>
                <w:kern w:val="0"/>
                <w:sz w:val="24"/>
                <w:szCs w:val="24"/>
              </w:rPr>
            </w:pPr>
            <w:r>
              <w:rPr>
                <w:rFonts w:hint="eastAsia" w:ascii="仿宋" w:hAnsi="仿宋" w:eastAsia="仿宋" w:cs="仿宋"/>
                <w:color w:val="0D0D0D"/>
                <w:kern w:val="0"/>
                <w:sz w:val="24"/>
                <w:szCs w:val="24"/>
              </w:rPr>
              <w:t>医疗舱内壁保温隔热材料，符合GB23864-2009《防火封堵材料》国标规定的要求，耐火隔热性≥3.00h，被检试样背火面任何一点温升≤60°C，背火面框架表面任何一点温升≤40°C，耐水性、耐碱性、耐酸性、耐冻融性、耐湿热。</w:t>
            </w:r>
          </w:p>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rPr>
            </w:pPr>
            <w:r>
              <w:rPr>
                <w:rFonts w:hint="eastAsia" w:ascii="仿宋" w:hAnsi="仿宋" w:eastAsia="仿宋" w:cs="仿宋"/>
                <w:color w:val="0D0D0D"/>
                <w:kern w:val="0"/>
                <w:sz w:val="24"/>
                <w:szCs w:val="24"/>
              </w:rPr>
              <w:t>需提供第三方检测机构出具的带有CMA或CNAS标识合格的检验检测报告。</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b/>
                <w:bCs/>
                <w:color w:val="auto"/>
                <w:sz w:val="24"/>
                <w:szCs w:val="24"/>
              </w:rPr>
              <w:t>△</w:t>
            </w:r>
            <w:r>
              <w:rPr>
                <w:rFonts w:hint="eastAsia" w:ascii="仿宋" w:hAnsi="仿宋" w:eastAsia="仿宋" w:cs="仿宋"/>
                <w:color w:val="auto"/>
                <w:kern w:val="0"/>
                <w:sz w:val="24"/>
                <w:szCs w:val="24"/>
                <w:lang w:val="en-US" w:eastAsia="zh-CN"/>
              </w:rPr>
              <w:t>6.9</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内饰</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default" w:ascii="仿宋" w:hAnsi="仿宋" w:eastAsia="仿宋" w:cs="仿宋"/>
                <w:color w:val="auto"/>
                <w:kern w:val="0"/>
                <w:sz w:val="24"/>
                <w:szCs w:val="24"/>
                <w:lang w:val="en-US" w:eastAsia="zh-CN"/>
              </w:rPr>
            </w:pPr>
            <w:r>
              <w:rPr>
                <w:rFonts w:hint="eastAsia" w:ascii="仿宋" w:hAnsi="仿宋" w:eastAsia="仿宋" w:cs="仿宋"/>
                <w:color w:val="0D0D0D"/>
                <w:kern w:val="0"/>
                <w:sz w:val="24"/>
                <w:szCs w:val="24"/>
              </w:rPr>
              <w:t>医疗舱整体风格仿照航空舱设计，医疗舱左右两侧内饰板采用ABS</w:t>
            </w:r>
            <w:r>
              <w:rPr>
                <w:rFonts w:hint="eastAsia" w:ascii="仿宋" w:hAnsi="仿宋" w:eastAsia="仿宋" w:cs="仿宋"/>
                <w:color w:val="0D0D0D"/>
                <w:kern w:val="0"/>
                <w:sz w:val="24"/>
                <w:szCs w:val="24"/>
                <w:lang w:val="en-US" w:eastAsia="zh-CN"/>
              </w:rPr>
              <w:t>材料</w:t>
            </w:r>
            <w:r>
              <w:rPr>
                <w:rFonts w:hint="eastAsia" w:ascii="仿宋" w:hAnsi="仿宋" w:eastAsia="仿宋" w:cs="仿宋"/>
                <w:color w:val="0D0D0D"/>
                <w:kern w:val="0"/>
                <w:sz w:val="24"/>
                <w:szCs w:val="24"/>
              </w:rPr>
              <w:t>整体模具</w:t>
            </w:r>
            <w:r>
              <w:rPr>
                <w:rFonts w:hint="eastAsia" w:ascii="仿宋" w:hAnsi="仿宋" w:eastAsia="仿宋" w:cs="仿宋"/>
                <w:color w:val="0D0D0D"/>
                <w:kern w:val="0"/>
                <w:sz w:val="24"/>
                <w:szCs w:val="24"/>
                <w:lang w:val="en-US" w:eastAsia="zh-CN"/>
              </w:rPr>
              <w:t>注塑工艺</w:t>
            </w:r>
            <w:r>
              <w:rPr>
                <w:rFonts w:hint="eastAsia" w:ascii="仿宋" w:hAnsi="仿宋" w:eastAsia="仿宋" w:cs="仿宋"/>
                <w:color w:val="0D0D0D"/>
                <w:kern w:val="0"/>
                <w:sz w:val="24"/>
                <w:szCs w:val="24"/>
              </w:rPr>
              <w:t>。左侧内饰集成氧气汇流排、集中控制面板、电源插座并设有两个储物曹。所有功能柜采用ABS材料整体模具</w:t>
            </w:r>
            <w:r>
              <w:rPr>
                <w:rFonts w:hint="eastAsia" w:ascii="仿宋" w:hAnsi="仿宋" w:eastAsia="仿宋" w:cs="仿宋"/>
                <w:color w:val="0D0D0D"/>
                <w:kern w:val="0"/>
                <w:sz w:val="24"/>
                <w:szCs w:val="24"/>
                <w:lang w:val="en-US" w:eastAsia="zh-CN"/>
              </w:rPr>
              <w:t>一次性</w:t>
            </w:r>
            <w:r>
              <w:rPr>
                <w:rFonts w:hint="eastAsia" w:ascii="仿宋" w:hAnsi="仿宋" w:eastAsia="仿宋" w:cs="仿宋"/>
                <w:color w:val="0D0D0D"/>
                <w:kern w:val="0"/>
                <w:sz w:val="24"/>
                <w:szCs w:val="24"/>
              </w:rPr>
              <w:t>注塑成型，边角位及操作台都做成圆角，保护乘员安全。医疗舱整体独立无接缝，产品密度高重量轻，整体抗冲击能力强，光洁、抗菌、易清洗、可消毒、抗UV、抗氧化等特点。</w:t>
            </w:r>
            <w:r>
              <w:rPr>
                <w:rFonts w:hint="eastAsia" w:ascii="仿宋" w:hAnsi="仿宋" w:eastAsia="仿宋" w:cs="仿宋"/>
                <w:color w:val="0D0D0D"/>
                <w:kern w:val="0"/>
                <w:sz w:val="24"/>
                <w:szCs w:val="24"/>
                <w:lang w:val="en-US" w:eastAsia="zh-CN"/>
              </w:rPr>
              <w:t>不得使用吸塑、玻璃钢或者板材内饰。</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6.10</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内饰材料</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default" w:ascii="仿宋" w:hAnsi="仿宋" w:eastAsia="仿宋" w:cs="仿宋"/>
                <w:color w:val="auto"/>
                <w:kern w:val="0"/>
                <w:sz w:val="24"/>
                <w:szCs w:val="24"/>
                <w:lang w:val="en-US" w:eastAsia="zh-CN"/>
              </w:rPr>
            </w:pP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6.10.1</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性能</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rPr>
            </w:pPr>
            <w:r>
              <w:rPr>
                <w:rFonts w:hint="eastAsia" w:ascii="仿宋" w:hAnsi="仿宋" w:eastAsia="仿宋" w:cs="仿宋"/>
                <w:color w:val="0D0D0D"/>
                <w:kern w:val="0"/>
                <w:sz w:val="24"/>
                <w:szCs w:val="24"/>
              </w:rPr>
              <w:t>医疗舱使用环保及耐用性内饰材料，材料弯曲弹性模量、弯曲强度、苯挥发、断裂伸长率、拉伸强度、甲醛挥发、雾化、球压痕硬度、VCO等应符合GB/T 9341-2008</w:t>
            </w:r>
            <w:r>
              <w:rPr>
                <w:rFonts w:hint="eastAsia" w:ascii="仿宋" w:hAnsi="仿宋" w:eastAsia="仿宋" w:cs="仿宋"/>
                <w:color w:val="0D0D0D"/>
                <w:kern w:val="0"/>
                <w:sz w:val="24"/>
                <w:szCs w:val="24"/>
                <w:lang w:val="en-US" w:eastAsia="zh-CN"/>
              </w:rPr>
              <w:t>的要求。</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6.10.2</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燃烧特性</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rPr>
            </w:pPr>
            <w:r>
              <w:rPr>
                <w:rFonts w:hint="eastAsia" w:ascii="仿宋" w:hAnsi="仿宋" w:eastAsia="仿宋" w:cs="仿宋"/>
                <w:color w:val="0D0D0D"/>
                <w:kern w:val="0"/>
                <w:sz w:val="24"/>
                <w:szCs w:val="24"/>
              </w:rPr>
              <w:t>医疗舱内饰使用ABS材料，应符合GB8410－2006《汽车内饰材料的燃烧特性》的要求。内饰材料ABS复合耐寒阻燃板的燃烧速度应不大于100mm/min，暴露在火焰中15S，熄灭火源材料仍未燃烧。</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6.10.3</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环保性</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default" w:ascii="仿宋" w:hAnsi="仿宋" w:eastAsia="仿宋" w:cs="仿宋"/>
                <w:color w:val="auto"/>
                <w:kern w:val="0"/>
                <w:sz w:val="24"/>
                <w:szCs w:val="24"/>
                <w:lang w:val="en-US" w:eastAsia="zh-CN"/>
              </w:rPr>
            </w:pPr>
            <w:r>
              <w:rPr>
                <w:rFonts w:hint="eastAsia" w:ascii="仿宋" w:hAnsi="仿宋" w:eastAsia="仿宋" w:cs="仿宋"/>
                <w:color w:val="0D0D0D"/>
                <w:kern w:val="0"/>
                <w:sz w:val="24"/>
                <w:szCs w:val="24"/>
              </w:rPr>
              <w:t>医疗舱内饰使用ABS材料，应依据GB/T30512-2014《汽车禁用物质要求》要求未检测出镉（Cd）、铅（Pb）、六价铬（Cr6+）、汞（Hg）、多溴联苯（PBBs）、多溴联苯醚（PBDEs</w:t>
            </w:r>
            <w:r>
              <w:rPr>
                <w:rFonts w:hint="eastAsia" w:ascii="仿宋" w:hAnsi="仿宋" w:eastAsia="仿宋" w:cs="仿宋"/>
                <w:color w:val="0D0D0D"/>
                <w:kern w:val="0"/>
                <w:sz w:val="24"/>
                <w:szCs w:val="24"/>
                <w:lang w:val="en-US" w:eastAsia="zh-CN"/>
              </w:rPr>
              <w:t>)等化学成分。</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b/>
                <w:bCs/>
                <w:color w:val="auto"/>
                <w:sz w:val="24"/>
                <w:szCs w:val="24"/>
              </w:rPr>
              <w:t>△</w:t>
            </w:r>
            <w:r>
              <w:rPr>
                <w:rFonts w:hint="eastAsia" w:ascii="仿宋" w:hAnsi="仿宋" w:eastAsia="仿宋" w:cs="仿宋"/>
                <w:color w:val="auto"/>
                <w:kern w:val="0"/>
                <w:sz w:val="24"/>
                <w:szCs w:val="24"/>
                <w:lang w:val="en-US" w:eastAsia="zh-CN"/>
              </w:rPr>
              <w:t>6.11</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医疗吊柜</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widowControl/>
              <w:jc w:val="left"/>
              <w:rPr>
                <w:rFonts w:hint="eastAsia" w:ascii="仿宋" w:hAnsi="仿宋" w:eastAsia="仿宋" w:cs="仿宋"/>
                <w:color w:val="0D0D0D"/>
                <w:kern w:val="0"/>
                <w:sz w:val="24"/>
                <w:szCs w:val="24"/>
              </w:rPr>
            </w:pPr>
            <w:r>
              <w:rPr>
                <w:rFonts w:hint="eastAsia" w:ascii="仿宋" w:hAnsi="仿宋" w:eastAsia="仿宋" w:cs="仿宋"/>
                <w:color w:val="0D0D0D"/>
                <w:kern w:val="0"/>
                <w:sz w:val="24"/>
                <w:szCs w:val="24"/>
                <w:lang w:eastAsia="zh-CN"/>
              </w:rPr>
              <w:t>（</w:t>
            </w:r>
            <w:r>
              <w:rPr>
                <w:rFonts w:hint="eastAsia" w:ascii="仿宋" w:hAnsi="仿宋" w:eastAsia="仿宋" w:cs="仿宋"/>
                <w:color w:val="0D0D0D"/>
                <w:kern w:val="0"/>
                <w:sz w:val="24"/>
                <w:szCs w:val="24"/>
                <w:lang w:val="en-US" w:eastAsia="zh-CN"/>
              </w:rPr>
              <w:t>1</w:t>
            </w:r>
            <w:r>
              <w:rPr>
                <w:rFonts w:hint="eastAsia" w:ascii="仿宋" w:hAnsi="仿宋" w:eastAsia="仿宋" w:cs="仿宋"/>
                <w:color w:val="0D0D0D"/>
                <w:kern w:val="0"/>
                <w:sz w:val="24"/>
                <w:szCs w:val="24"/>
                <w:lang w:eastAsia="zh-CN"/>
              </w:rPr>
              <w:t>）</w:t>
            </w:r>
            <w:r>
              <w:rPr>
                <w:rFonts w:hint="eastAsia" w:ascii="仿宋" w:hAnsi="仿宋" w:eastAsia="仿宋" w:cs="仿宋"/>
                <w:color w:val="0D0D0D"/>
                <w:kern w:val="0"/>
                <w:sz w:val="24"/>
                <w:szCs w:val="24"/>
              </w:rPr>
              <w:t>医疗舱左右安装</w:t>
            </w:r>
            <w:r>
              <w:rPr>
                <w:rFonts w:hint="eastAsia" w:ascii="仿宋" w:hAnsi="仿宋" w:eastAsia="仿宋" w:cs="仿宋"/>
                <w:color w:val="0D0D0D"/>
                <w:kern w:val="0"/>
                <w:sz w:val="24"/>
                <w:szCs w:val="24"/>
                <w:lang w:val="en-US" w:eastAsia="zh-CN"/>
              </w:rPr>
              <w:t>医疗</w:t>
            </w:r>
            <w:r>
              <w:rPr>
                <w:rFonts w:hint="eastAsia" w:ascii="仿宋" w:hAnsi="仿宋" w:eastAsia="仿宋" w:cs="仿宋"/>
                <w:color w:val="0D0D0D"/>
                <w:kern w:val="0"/>
                <w:sz w:val="24"/>
                <w:szCs w:val="24"/>
              </w:rPr>
              <w:t>吊柜,设置不少于4个独立储物格。</w:t>
            </w:r>
          </w:p>
          <w:p>
            <w:pPr>
              <w:widowControl/>
              <w:jc w:val="left"/>
              <w:rPr>
                <w:rFonts w:hint="eastAsia" w:ascii="仿宋" w:hAnsi="仿宋" w:eastAsia="仿宋" w:cs="仿宋"/>
                <w:color w:val="0D0D0D"/>
                <w:kern w:val="0"/>
                <w:sz w:val="24"/>
                <w:szCs w:val="24"/>
              </w:rPr>
            </w:pPr>
            <w:r>
              <w:rPr>
                <w:rFonts w:hint="eastAsia" w:ascii="仿宋" w:hAnsi="仿宋" w:eastAsia="仿宋" w:cs="仿宋"/>
                <w:color w:val="0D0D0D"/>
                <w:kern w:val="0"/>
                <w:sz w:val="24"/>
                <w:szCs w:val="24"/>
                <w:lang w:eastAsia="zh-CN"/>
              </w:rPr>
              <w:t>（</w:t>
            </w:r>
            <w:r>
              <w:rPr>
                <w:rFonts w:hint="eastAsia" w:ascii="仿宋" w:hAnsi="仿宋" w:eastAsia="仿宋" w:cs="仿宋"/>
                <w:color w:val="0D0D0D"/>
                <w:kern w:val="0"/>
                <w:sz w:val="24"/>
                <w:szCs w:val="24"/>
                <w:lang w:val="en-US" w:eastAsia="zh-CN"/>
              </w:rPr>
              <w:t>2</w:t>
            </w:r>
            <w:r>
              <w:rPr>
                <w:rFonts w:hint="eastAsia" w:ascii="仿宋" w:hAnsi="仿宋" w:eastAsia="仿宋" w:cs="仿宋"/>
                <w:color w:val="0D0D0D"/>
                <w:kern w:val="0"/>
                <w:sz w:val="24"/>
                <w:szCs w:val="24"/>
                <w:lang w:eastAsia="zh-CN"/>
              </w:rPr>
              <w:t>）</w:t>
            </w:r>
            <w:r>
              <w:rPr>
                <w:rFonts w:hint="eastAsia" w:ascii="仿宋" w:hAnsi="仿宋" w:eastAsia="仿宋" w:cs="仿宋"/>
                <w:color w:val="0D0D0D"/>
                <w:kern w:val="0"/>
                <w:sz w:val="24"/>
                <w:szCs w:val="24"/>
                <w:lang w:val="en-US" w:eastAsia="zh-CN"/>
              </w:rPr>
              <w:t>医疗</w:t>
            </w:r>
            <w:r>
              <w:rPr>
                <w:rFonts w:hint="eastAsia" w:ascii="仿宋" w:hAnsi="仿宋" w:eastAsia="仿宋" w:cs="仿宋"/>
                <w:color w:val="0D0D0D"/>
                <w:kern w:val="0"/>
                <w:sz w:val="24"/>
                <w:szCs w:val="24"/>
              </w:rPr>
              <w:t>吊柜柜门要求采用半透明或透明材料，方便医护人员看清物品放置状态；为保证吊柜坚固及耐用性，吊柜柜体及柜门要求为整体</w:t>
            </w:r>
            <w:r>
              <w:rPr>
                <w:rFonts w:hint="eastAsia" w:ascii="仿宋" w:hAnsi="仿宋" w:eastAsia="仿宋" w:cs="仿宋"/>
                <w:color w:val="0D0D0D"/>
                <w:kern w:val="0"/>
                <w:sz w:val="24"/>
                <w:szCs w:val="24"/>
                <w:lang w:val="en-US" w:eastAsia="zh-CN"/>
              </w:rPr>
              <w:t>模具一次性</w:t>
            </w:r>
            <w:r>
              <w:rPr>
                <w:rFonts w:hint="eastAsia" w:ascii="仿宋" w:hAnsi="仿宋" w:eastAsia="仿宋" w:cs="仿宋"/>
                <w:color w:val="0D0D0D"/>
                <w:kern w:val="0"/>
                <w:sz w:val="24"/>
                <w:szCs w:val="24"/>
              </w:rPr>
              <w:t>注塑成型；为方便及快速拿取医疗用品，要求柜门合页采用任意停设计形式，不可使用液压撑杆。</w:t>
            </w:r>
          </w:p>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rPr>
            </w:pPr>
            <w:r>
              <w:rPr>
                <w:rFonts w:hint="eastAsia" w:ascii="仿宋" w:hAnsi="仿宋" w:eastAsia="仿宋" w:cs="仿宋"/>
                <w:color w:val="0D0D0D"/>
                <w:kern w:val="0"/>
                <w:sz w:val="24"/>
                <w:szCs w:val="24"/>
                <w:lang w:eastAsia="zh-CN"/>
              </w:rPr>
              <w:t>（</w:t>
            </w:r>
            <w:r>
              <w:rPr>
                <w:rFonts w:hint="eastAsia" w:ascii="仿宋" w:hAnsi="仿宋" w:eastAsia="仿宋" w:cs="仿宋"/>
                <w:color w:val="0D0D0D"/>
                <w:kern w:val="0"/>
                <w:sz w:val="24"/>
                <w:szCs w:val="24"/>
                <w:lang w:val="en-US" w:eastAsia="zh-CN"/>
              </w:rPr>
              <w:t>3</w:t>
            </w:r>
            <w:r>
              <w:rPr>
                <w:rFonts w:hint="eastAsia" w:ascii="仿宋" w:hAnsi="仿宋" w:eastAsia="仿宋" w:cs="仿宋"/>
                <w:color w:val="0D0D0D"/>
                <w:kern w:val="0"/>
                <w:sz w:val="24"/>
                <w:szCs w:val="24"/>
                <w:lang w:eastAsia="zh-CN"/>
              </w:rPr>
              <w:t>）</w:t>
            </w:r>
            <w:r>
              <w:rPr>
                <w:rFonts w:hint="eastAsia" w:ascii="仿宋" w:hAnsi="仿宋" w:eastAsia="仿宋" w:cs="仿宋"/>
                <w:color w:val="0D0D0D"/>
                <w:kern w:val="0"/>
                <w:sz w:val="24"/>
                <w:szCs w:val="24"/>
                <w:lang w:val="en-US" w:eastAsia="zh-CN"/>
              </w:rPr>
              <w:t>医疗</w:t>
            </w:r>
            <w:r>
              <w:rPr>
                <w:rFonts w:hint="eastAsia" w:ascii="仿宋" w:hAnsi="仿宋" w:eastAsia="仿宋" w:cs="仿宋"/>
                <w:color w:val="0D0D0D"/>
                <w:kern w:val="0"/>
                <w:sz w:val="24"/>
                <w:szCs w:val="24"/>
              </w:rPr>
              <w:t>吊柜柜体为ABS材料整体</w:t>
            </w:r>
            <w:r>
              <w:rPr>
                <w:rFonts w:hint="eastAsia" w:ascii="仿宋" w:hAnsi="仿宋" w:eastAsia="仿宋" w:cs="仿宋"/>
                <w:color w:val="0D0D0D"/>
                <w:kern w:val="0"/>
                <w:sz w:val="24"/>
                <w:szCs w:val="24"/>
                <w:lang w:val="en-US" w:eastAsia="zh-CN"/>
              </w:rPr>
              <w:t>模具一次性</w:t>
            </w:r>
            <w:r>
              <w:rPr>
                <w:rFonts w:hint="eastAsia" w:ascii="仿宋" w:hAnsi="仿宋" w:eastAsia="仿宋" w:cs="仿宋"/>
                <w:color w:val="0D0D0D"/>
                <w:kern w:val="0"/>
                <w:sz w:val="24"/>
                <w:szCs w:val="24"/>
              </w:rPr>
              <w:t>注塑成型，达到GB/T14486-2008《塑料模塑尺寸公差》MT2的技术标准，</w:t>
            </w:r>
            <w:r>
              <w:rPr>
                <w:rFonts w:hint="eastAsia" w:ascii="仿宋" w:hAnsi="仿宋" w:eastAsia="仿宋" w:cs="仿宋"/>
                <w:color w:val="0D0D0D"/>
                <w:kern w:val="0"/>
                <w:sz w:val="24"/>
                <w:szCs w:val="24"/>
                <w:lang w:val="en-US" w:eastAsia="zh-CN"/>
              </w:rPr>
              <w:t>为</w:t>
            </w:r>
            <w:r>
              <w:rPr>
                <w:rFonts w:hint="eastAsia" w:ascii="仿宋" w:hAnsi="仿宋" w:eastAsia="仿宋" w:cs="仿宋"/>
                <w:color w:val="0D0D0D"/>
                <w:kern w:val="0"/>
                <w:sz w:val="24"/>
                <w:szCs w:val="24"/>
              </w:rPr>
              <w:t>避免车辆运行中发生离层或产生异响，不得采用胶水粘接等拼接工艺</w:t>
            </w:r>
            <w:r>
              <w:rPr>
                <w:rFonts w:hint="eastAsia" w:ascii="仿宋" w:hAnsi="仿宋" w:eastAsia="仿宋" w:cs="仿宋"/>
                <w:color w:val="0D0D0D"/>
                <w:kern w:val="0"/>
                <w:sz w:val="24"/>
                <w:szCs w:val="24"/>
                <w:lang w:eastAsia="zh-CN"/>
              </w:rPr>
              <w:t>，</w:t>
            </w:r>
            <w:r>
              <w:rPr>
                <w:rFonts w:hint="eastAsia" w:ascii="仿宋" w:hAnsi="仿宋" w:eastAsia="仿宋" w:cs="仿宋"/>
                <w:color w:val="0D0D0D"/>
                <w:kern w:val="0"/>
                <w:sz w:val="24"/>
                <w:szCs w:val="24"/>
              </w:rPr>
              <w:t>每个储物格尺寸不少于600mm×310mm×340mm（长×宽×高）。</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6.12</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氧气柜</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widowControl/>
              <w:jc w:val="left"/>
              <w:rPr>
                <w:rFonts w:hint="eastAsia" w:ascii="仿宋" w:hAnsi="仿宋" w:eastAsia="仿宋" w:cs="仿宋"/>
                <w:color w:val="0D0D0D"/>
                <w:sz w:val="24"/>
                <w:szCs w:val="24"/>
              </w:rPr>
            </w:pPr>
            <w:r>
              <w:rPr>
                <w:rFonts w:hint="eastAsia" w:ascii="仿宋" w:hAnsi="仿宋" w:eastAsia="仿宋" w:cs="仿宋"/>
                <w:color w:val="0D0D0D"/>
                <w:sz w:val="24"/>
                <w:szCs w:val="24"/>
                <w:lang w:eastAsia="zh-CN"/>
              </w:rPr>
              <w:t>（</w:t>
            </w:r>
            <w:r>
              <w:rPr>
                <w:rFonts w:hint="eastAsia" w:ascii="仿宋" w:hAnsi="仿宋" w:eastAsia="仿宋" w:cs="仿宋"/>
                <w:color w:val="0D0D0D"/>
                <w:sz w:val="24"/>
                <w:szCs w:val="24"/>
                <w:lang w:val="en-US" w:eastAsia="zh-CN"/>
              </w:rPr>
              <w:t>1</w:t>
            </w:r>
            <w:r>
              <w:rPr>
                <w:rFonts w:hint="eastAsia" w:ascii="仿宋" w:hAnsi="仿宋" w:eastAsia="仿宋" w:cs="仿宋"/>
                <w:color w:val="0D0D0D"/>
                <w:sz w:val="24"/>
                <w:szCs w:val="24"/>
                <w:lang w:eastAsia="zh-CN"/>
              </w:rPr>
              <w:t>）</w:t>
            </w:r>
            <w:r>
              <w:rPr>
                <w:rFonts w:hint="eastAsia" w:ascii="仿宋" w:hAnsi="仿宋" w:eastAsia="仿宋" w:cs="仿宋"/>
                <w:color w:val="0D0D0D"/>
                <w:sz w:val="24"/>
                <w:szCs w:val="24"/>
              </w:rPr>
              <w:t>医疗舱的左侧设置一个专门用于存放氧气瓶的氧气柜。柜子的顶部打造成操作台，其靠近医生椅的一侧开设了一个操作窗口，便于医护人员进行操作。</w:t>
            </w:r>
          </w:p>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rPr>
            </w:pPr>
            <w:r>
              <w:rPr>
                <w:rFonts w:hint="eastAsia" w:ascii="仿宋" w:hAnsi="仿宋" w:eastAsia="仿宋" w:cs="仿宋"/>
                <w:color w:val="0D0D0D"/>
                <w:sz w:val="24"/>
                <w:szCs w:val="24"/>
                <w:lang w:eastAsia="zh-CN"/>
              </w:rPr>
              <w:t>（</w:t>
            </w:r>
            <w:r>
              <w:rPr>
                <w:rFonts w:hint="eastAsia" w:ascii="仿宋" w:hAnsi="仿宋" w:eastAsia="仿宋" w:cs="仿宋"/>
                <w:color w:val="0D0D0D"/>
                <w:sz w:val="24"/>
                <w:szCs w:val="24"/>
                <w:lang w:val="en-US" w:eastAsia="zh-CN"/>
              </w:rPr>
              <w:t>2</w:t>
            </w:r>
            <w:r>
              <w:rPr>
                <w:rFonts w:hint="eastAsia" w:ascii="仿宋" w:hAnsi="仿宋" w:eastAsia="仿宋" w:cs="仿宋"/>
                <w:color w:val="0D0D0D"/>
                <w:sz w:val="24"/>
                <w:szCs w:val="24"/>
                <w:lang w:eastAsia="zh-CN"/>
              </w:rPr>
              <w:t>）</w:t>
            </w:r>
            <w:r>
              <w:rPr>
                <w:rFonts w:hint="eastAsia" w:ascii="仿宋" w:hAnsi="仿宋" w:eastAsia="仿宋" w:cs="仿宋"/>
                <w:color w:val="0D0D0D"/>
                <w:sz w:val="24"/>
                <w:szCs w:val="24"/>
              </w:rPr>
              <w:t>柜体的背部与车身左侧的拉门相连通，打开车身左侧的拉门，可便捷将氧气瓶从柜中拉出或放入。</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6.13</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default" w:ascii="仿宋" w:hAnsi="仿宋" w:eastAsia="仿宋" w:cs="仿宋"/>
                <w:color w:val="auto"/>
                <w:kern w:val="0"/>
                <w:sz w:val="24"/>
                <w:szCs w:val="24"/>
                <w:lang w:val="en-US" w:eastAsia="zh-CN"/>
              </w:rPr>
            </w:pPr>
            <w:r>
              <w:rPr>
                <w:rFonts w:hint="eastAsia" w:ascii="仿宋" w:hAnsi="仿宋" w:eastAsia="仿宋" w:cs="仿宋"/>
                <w:color w:val="0D0D0D"/>
                <w:kern w:val="0"/>
                <w:sz w:val="24"/>
                <w:szCs w:val="24"/>
                <w:lang w:val="en-US" w:eastAsia="zh-CN"/>
              </w:rPr>
              <w:t>医疗组合柜</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rPr>
            </w:pPr>
            <w:r>
              <w:rPr>
                <w:rFonts w:hint="eastAsia" w:ascii="仿宋" w:hAnsi="仿宋" w:eastAsia="仿宋" w:cs="仿宋"/>
                <w:color w:val="0D0D0D"/>
                <w:sz w:val="24"/>
                <w:szCs w:val="24"/>
              </w:rPr>
              <w:t>医疗舱左侧中间位置安装有</w:t>
            </w:r>
            <w:r>
              <w:rPr>
                <w:rFonts w:hint="eastAsia" w:ascii="仿宋" w:hAnsi="仿宋" w:eastAsia="仿宋" w:cs="仿宋"/>
                <w:color w:val="0D0D0D"/>
                <w:sz w:val="24"/>
                <w:szCs w:val="24"/>
                <w:lang w:val="en-US" w:eastAsia="zh-CN"/>
              </w:rPr>
              <w:t>医疗</w:t>
            </w:r>
            <w:r>
              <w:rPr>
                <w:rFonts w:hint="eastAsia" w:ascii="仿宋" w:hAnsi="仿宋" w:eastAsia="仿宋" w:cs="仿宋"/>
                <w:color w:val="0D0D0D"/>
                <w:kern w:val="0"/>
                <w:sz w:val="24"/>
                <w:szCs w:val="24"/>
                <w:lang w:val="en-US" w:eastAsia="zh-CN"/>
              </w:rPr>
              <w:t>组合柜</w:t>
            </w:r>
            <w:r>
              <w:rPr>
                <w:rFonts w:hint="eastAsia" w:ascii="仿宋" w:hAnsi="仿宋" w:eastAsia="仿宋" w:cs="仿宋"/>
                <w:color w:val="0D0D0D"/>
                <w:sz w:val="24"/>
                <w:szCs w:val="24"/>
              </w:rPr>
              <w:t>，</w:t>
            </w:r>
            <w:r>
              <w:rPr>
                <w:rFonts w:hint="eastAsia" w:ascii="仿宋" w:hAnsi="仿宋" w:eastAsia="仿宋" w:cs="仿宋"/>
                <w:color w:val="0D0D0D"/>
                <w:kern w:val="0"/>
                <w:sz w:val="24"/>
                <w:szCs w:val="24"/>
                <w:lang w:val="en-US" w:eastAsia="zh-CN"/>
              </w:rPr>
              <w:t>医疗组合</w:t>
            </w:r>
            <w:r>
              <w:rPr>
                <w:rFonts w:hint="eastAsia" w:ascii="仿宋" w:hAnsi="仿宋" w:eastAsia="仿宋" w:cs="仿宋"/>
                <w:color w:val="0D0D0D"/>
                <w:kern w:val="0"/>
                <w:sz w:val="24"/>
                <w:szCs w:val="24"/>
              </w:rPr>
              <w:t>柜</w:t>
            </w:r>
            <w:r>
              <w:rPr>
                <w:rFonts w:hint="eastAsia" w:ascii="仿宋" w:hAnsi="仿宋" w:eastAsia="仿宋" w:cs="仿宋"/>
                <w:color w:val="0D0D0D"/>
                <w:sz w:val="24"/>
                <w:szCs w:val="24"/>
              </w:rPr>
              <w:t>设一列共三个抽屉和三个大容量储物柜，储物格带插拔式柜门。组合柜设有一体式铝合金操作台可放置医疗设备，可选装急救设备的支架。整套组合柜整体采用ABS材料整体模具</w:t>
            </w:r>
            <w:r>
              <w:rPr>
                <w:rFonts w:hint="eastAsia" w:ascii="仿宋" w:hAnsi="仿宋" w:eastAsia="仿宋" w:cs="仿宋"/>
                <w:color w:val="0D0D0D"/>
                <w:sz w:val="24"/>
                <w:szCs w:val="24"/>
                <w:lang w:val="en-US" w:eastAsia="zh-CN"/>
              </w:rPr>
              <w:t>一次性</w:t>
            </w:r>
            <w:r>
              <w:rPr>
                <w:rFonts w:hint="eastAsia" w:ascii="仿宋" w:hAnsi="仿宋" w:eastAsia="仿宋" w:cs="仿宋"/>
                <w:color w:val="0D0D0D"/>
                <w:sz w:val="24"/>
                <w:szCs w:val="24"/>
              </w:rPr>
              <w:t>注塑成型。组合柜所有边角位及操作台都采用圆角设计，保护乘员安全。</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6.14</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储物柜</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rPr>
            </w:pPr>
            <w:r>
              <w:rPr>
                <w:rFonts w:hint="eastAsia" w:ascii="仿宋" w:hAnsi="仿宋" w:eastAsia="仿宋" w:cs="仿宋"/>
                <w:color w:val="0D0D0D"/>
                <w:sz w:val="24"/>
                <w:szCs w:val="24"/>
              </w:rPr>
              <w:t>医疗舱左后侧安装一组储物柜，设置一大二小三层储物格，顶层设置半透明柜门，方便医护人员看清物品放置状态，中下两层配有自锁翻门。</w:t>
            </w:r>
            <w:r>
              <w:rPr>
                <w:rFonts w:hint="eastAsia" w:ascii="仿宋" w:hAnsi="仿宋" w:eastAsia="仿宋" w:cs="仿宋"/>
                <w:color w:val="0D0D0D"/>
                <w:kern w:val="0"/>
                <w:sz w:val="24"/>
                <w:szCs w:val="24"/>
              </w:rPr>
              <w:t xml:space="preserve"> </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6.15</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0D0D0D"/>
                <w:sz w:val="24"/>
                <w:szCs w:val="24"/>
              </w:rPr>
              <w:t>医生椅</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rPr>
            </w:pPr>
            <w:r>
              <w:rPr>
                <w:rFonts w:hint="eastAsia" w:ascii="仿宋" w:hAnsi="仿宋" w:eastAsia="仿宋" w:cs="仿宋"/>
                <w:color w:val="0D0D0D"/>
                <w:sz w:val="24"/>
                <w:szCs w:val="24"/>
              </w:rPr>
              <w:t>医疗舱分隔墙位置安装医生椅，医生椅座垫可翻折，配有安全带，座垫下方设有储物空间。</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6.16</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0D0D0D"/>
                <w:sz w:val="24"/>
                <w:szCs w:val="24"/>
              </w:rPr>
              <w:t>朝前座椅</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rPr>
            </w:pPr>
            <w:r>
              <w:rPr>
                <w:rFonts w:hint="eastAsia" w:ascii="仿宋" w:hAnsi="仿宋" w:eastAsia="仿宋" w:cs="仿宋"/>
                <w:color w:val="0D0D0D"/>
                <w:sz w:val="24"/>
                <w:szCs w:val="24"/>
              </w:rPr>
              <w:t>医疗舱右侧靠中门处安装朝前座椅，座垫可翻折，座椅靠背可调，配有扶手及3点式安全带。</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6.17</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0D0D0D"/>
                <w:sz w:val="24"/>
                <w:szCs w:val="24"/>
              </w:rPr>
              <w:t>长排柜式座椅</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rPr>
            </w:pPr>
            <w:r>
              <w:rPr>
                <w:rFonts w:hint="eastAsia" w:ascii="仿宋" w:hAnsi="仿宋" w:eastAsia="仿宋" w:cs="仿宋"/>
                <w:color w:val="0D0D0D"/>
                <w:sz w:val="24"/>
                <w:szCs w:val="24"/>
              </w:rPr>
              <w:t>医疗舱右侧安装长排柜式座椅，带舒适背、软座垫及配套安全带，座垫下方设有储物柜。</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6.18</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0D0D0D"/>
                <w:sz w:val="24"/>
                <w:szCs w:val="24"/>
              </w:rPr>
            </w:pPr>
            <w:r>
              <w:rPr>
                <w:rFonts w:hint="eastAsia" w:ascii="仿宋" w:hAnsi="仿宋" w:eastAsia="仿宋" w:cs="仿宋"/>
                <w:color w:val="0D0D0D"/>
                <w:sz w:val="24"/>
                <w:szCs w:val="24"/>
              </w:rPr>
              <w:t>座椅及</w:t>
            </w:r>
          </w:p>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rPr>
            </w:pPr>
            <w:r>
              <w:rPr>
                <w:rFonts w:hint="eastAsia" w:ascii="仿宋" w:hAnsi="仿宋" w:eastAsia="仿宋" w:cs="仿宋"/>
                <w:color w:val="0D0D0D"/>
                <w:sz w:val="24"/>
                <w:szCs w:val="24"/>
              </w:rPr>
              <w:t>软包皮垫</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rPr>
            </w:pPr>
            <w:r>
              <w:rPr>
                <w:rFonts w:hint="eastAsia" w:ascii="仿宋" w:hAnsi="仿宋" w:eastAsia="仿宋" w:cs="仿宋"/>
                <w:color w:val="0D0D0D"/>
                <w:sz w:val="24"/>
                <w:szCs w:val="24"/>
              </w:rPr>
              <w:t>医疗舱所座椅及软包皮垫采用超纤革包裹，撕裂强度、拉伸强度高，耐折性好，耐寒性佳，耐霉变性，表面易清洗，组织结构和天然皮革相似等特点。符合GB8410－2006《汽车内饰材料的燃烧特性》的要求。</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6.19</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0D0D0D"/>
                <w:sz w:val="24"/>
                <w:szCs w:val="24"/>
                <w:lang w:val="en-US" w:eastAsia="zh-CN"/>
              </w:rPr>
            </w:pPr>
            <w:r>
              <w:rPr>
                <w:rFonts w:hint="eastAsia" w:ascii="仿宋" w:hAnsi="仿宋" w:eastAsia="仿宋" w:cs="仿宋"/>
                <w:color w:val="0D0D0D"/>
                <w:sz w:val="24"/>
                <w:szCs w:val="24"/>
                <w:lang w:val="en-US" w:eastAsia="zh-CN"/>
              </w:rPr>
              <w:t>供氧系统</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0D0D0D"/>
                <w:sz w:val="24"/>
                <w:szCs w:val="24"/>
              </w:rPr>
            </w:pP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6.19.1</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氧气瓶</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rPr>
            </w:pPr>
            <w:r>
              <w:rPr>
                <w:rFonts w:hint="eastAsia" w:ascii="仿宋" w:hAnsi="仿宋" w:eastAsia="仿宋" w:cs="仿宋"/>
                <w:color w:val="0D0D0D"/>
                <w:kern w:val="0"/>
                <w:sz w:val="24"/>
                <w:szCs w:val="24"/>
              </w:rPr>
              <w:t>医疗舱配置2个</w:t>
            </w:r>
            <w:r>
              <w:rPr>
                <w:rFonts w:hint="eastAsia" w:ascii="仿宋" w:hAnsi="仿宋" w:eastAsia="仿宋" w:cs="仿宋"/>
                <w:color w:val="0D0D0D"/>
                <w:sz w:val="24"/>
                <w:szCs w:val="24"/>
              </w:rPr>
              <w:t>10升和1个20升氧气瓶，并配有减压阀。</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6.19.2</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辅助实施</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rPr>
            </w:pPr>
            <w:r>
              <w:rPr>
                <w:rFonts w:hint="eastAsia" w:ascii="仿宋" w:hAnsi="仿宋" w:eastAsia="仿宋" w:cs="仿宋"/>
                <w:color w:val="0D0D0D"/>
                <w:kern w:val="0"/>
                <w:sz w:val="24"/>
                <w:szCs w:val="24"/>
              </w:rPr>
              <w:t>医疗舱配备吸氧用终端1个，连接湿化器1个；呼吸机</w:t>
            </w:r>
            <w:r>
              <w:rPr>
                <w:rFonts w:hint="eastAsia" w:ascii="仿宋" w:hAnsi="仿宋" w:eastAsia="仿宋" w:cs="仿宋"/>
                <w:color w:val="0D0D0D"/>
                <w:kern w:val="0"/>
                <w:sz w:val="24"/>
                <w:szCs w:val="24"/>
                <w:lang w:val="en-US" w:eastAsia="zh-CN"/>
              </w:rPr>
              <w:t>专用</w:t>
            </w:r>
            <w:r>
              <w:rPr>
                <w:rFonts w:hint="eastAsia" w:ascii="仿宋" w:hAnsi="仿宋" w:eastAsia="仿宋" w:cs="仿宋"/>
                <w:color w:val="0D0D0D"/>
                <w:kern w:val="0"/>
                <w:sz w:val="24"/>
                <w:szCs w:val="24"/>
              </w:rPr>
              <w:t>终端1个，连接呼吸机专用接头1个。</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6.19.3</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氧气管路</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rPr>
            </w:pPr>
            <w:r>
              <w:rPr>
                <w:rFonts w:hint="eastAsia" w:ascii="仿宋" w:hAnsi="仿宋" w:eastAsia="仿宋" w:cs="仿宋"/>
                <w:color w:val="0D0D0D"/>
                <w:sz w:val="24"/>
                <w:szCs w:val="24"/>
              </w:rPr>
              <w:t>预埋精密无缝GB卫生氧气管路，采用316不锈钢耐压管连接控制面板，屈服强度≥309Mpa，拉伸强度≥621Mpa。不锈钢管在模拟压力250bar水压环境中，保压一小时,管道无泄露，无变形。</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6.20</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医用地板</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rPr>
            </w:pPr>
            <w:r>
              <w:rPr>
                <w:rFonts w:hint="eastAsia" w:ascii="仿宋" w:hAnsi="仿宋" w:eastAsia="仿宋" w:cs="仿宋"/>
                <w:color w:val="0D0D0D"/>
                <w:kern w:val="0"/>
                <w:sz w:val="24"/>
                <w:szCs w:val="24"/>
              </w:rPr>
              <w:t>医疗舱</w:t>
            </w:r>
            <w:r>
              <w:rPr>
                <w:rFonts w:hint="eastAsia" w:ascii="仿宋" w:hAnsi="仿宋" w:eastAsia="仿宋" w:cs="仿宋"/>
                <w:color w:val="0D0D0D"/>
                <w:sz w:val="24"/>
                <w:szCs w:val="24"/>
              </w:rPr>
              <w:t>地板采用耐酸、碱及防火、防滑、防静电地板革，地板革的燃烧特性应符合GB8410－2006《汽车内饰材料的燃烧特性》要求。</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6.21</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灭火器</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驾驶室、医疗舱各配备1个。</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6.22</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线路预埋</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left"/>
              <w:textAlignment w:val="auto"/>
              <w:rPr>
                <w:rFonts w:hint="eastAsia" w:ascii="仿宋" w:hAnsi="仿宋" w:eastAsia="仿宋" w:cs="仿宋"/>
                <w:color w:val="auto"/>
                <w:kern w:val="0"/>
                <w:sz w:val="24"/>
                <w:szCs w:val="24"/>
              </w:rPr>
            </w:pPr>
            <w:r>
              <w:rPr>
                <w:rFonts w:hint="eastAsia" w:ascii="仿宋" w:hAnsi="仿宋" w:eastAsia="仿宋" w:cs="仿宋"/>
                <w:bCs/>
                <w:sz w:val="24"/>
              </w:rPr>
              <w:t>在驾驶室和医疗舱相应的位置预留通讯系统的电源接线柱和安装监控设备及GPS天线的空线孔。</w:t>
            </w:r>
          </w:p>
        </w:tc>
      </w:tr>
      <w:tr>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54" w:hRule="atLeast"/>
          <w:jc w:val="center"/>
        </w:trPr>
        <w:tc>
          <w:tcPr>
            <w:tcW w:w="648"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6.23</w:t>
            </w:r>
          </w:p>
        </w:tc>
        <w:tc>
          <w:tcPr>
            <w:tcW w:w="97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负压系统</w:t>
            </w:r>
          </w:p>
        </w:tc>
        <w:tc>
          <w:tcPr>
            <w:tcW w:w="3374"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rPr>
                <w:rFonts w:hint="eastAsia" w:ascii="仿宋" w:hAnsi="仿宋" w:eastAsia="仿宋" w:cs="仿宋"/>
                <w:color w:val="000000"/>
                <w:sz w:val="24"/>
                <w:szCs w:val="24"/>
              </w:rPr>
            </w:pPr>
            <w:r>
              <w:rPr>
                <w:rFonts w:hint="eastAsia" w:ascii="仿宋" w:hAnsi="仿宋" w:eastAsia="仿宋" w:cs="仿宋"/>
                <w:color w:val="auto"/>
                <w:kern w:val="0"/>
                <w:sz w:val="24"/>
                <w:szCs w:val="24"/>
                <w:lang w:val="en-US" w:eastAsia="zh-CN"/>
              </w:rPr>
              <w:t>在医疗舱左侧安装负压系统1套。</w:t>
            </w:r>
            <w:r>
              <w:rPr>
                <w:rFonts w:hint="eastAsia" w:ascii="仿宋" w:hAnsi="仿宋" w:eastAsia="仿宋" w:cs="仿宋"/>
                <w:color w:val="000000"/>
                <w:sz w:val="24"/>
                <w:szCs w:val="24"/>
              </w:rPr>
              <w:t>负压系统的功能应能使医疗舱形成与外界环境相对的大气低压差，并通过排风装置及联接的高效过滤消毒器，阻止医疗舱内的污染空气外泄,而又达到通风换气、不污染环境的目的。负压系统采用大功率风机，风速可实现无级控制，可根据医护人员实际需要的负压值进行风速调整。通过智能负压控制器可以实现负压值从-15Pa至-30Pa之间任意调节。强紫外线消毒灯，打开消毒灯后运行20～30分钟，即可完成消毒杀菌。</w:t>
            </w:r>
          </w:p>
          <w:p>
            <w:pPr>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主要参数：外形尺寸：</w:t>
            </w:r>
            <w:r>
              <w:rPr>
                <w:rFonts w:hint="eastAsia" w:ascii="仿宋" w:hAnsi="仿宋" w:eastAsia="仿宋" w:cs="仿宋"/>
                <w:color w:val="auto"/>
                <w:kern w:val="0"/>
                <w:sz w:val="24"/>
                <w:szCs w:val="24"/>
              </w:rPr>
              <w:t>≥</w:t>
            </w:r>
            <w:r>
              <w:rPr>
                <w:rFonts w:hint="eastAsia" w:ascii="仿宋" w:hAnsi="仿宋" w:eastAsia="仿宋" w:cs="仿宋"/>
                <w:color w:val="000000"/>
                <w:sz w:val="24"/>
                <w:szCs w:val="24"/>
              </w:rPr>
              <w:t>长360 mm×宽300mm×高450mm</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 xml:space="preserve"> 输入电压：12V、功率：250 W、最大排风量：320 m³/h、过滤效率：99.99%、消毒方式：紫外线、压差范围：-15至-30pa</w:t>
            </w:r>
            <w:r>
              <w:rPr>
                <w:rFonts w:hint="eastAsia" w:ascii="仿宋" w:hAnsi="仿宋" w:eastAsia="仿宋" w:cs="仿宋"/>
                <w:color w:val="000000"/>
                <w:sz w:val="24"/>
                <w:szCs w:val="24"/>
                <w:lang w:eastAsia="zh-CN"/>
              </w:rPr>
              <w:t>。</w:t>
            </w:r>
          </w:p>
          <w:p>
            <w:pPr>
              <w:pStyle w:val="3"/>
              <w:keepNext w:val="0"/>
              <w:keepLines w:val="0"/>
              <w:pageBreakBefore w:val="0"/>
              <w:widowControl w:val="0"/>
              <w:kinsoku/>
              <w:wordWrap/>
              <w:overflowPunct/>
              <w:topLinePunct w:val="0"/>
              <w:autoSpaceDE/>
              <w:autoSpaceDN/>
              <w:bidi w:val="0"/>
              <w:adjustRightInd/>
              <w:snapToGrid/>
              <w:spacing w:after="0" w:line="0" w:lineRule="atLeast"/>
              <w:textAlignment w:val="auto"/>
              <w:rPr>
                <w:rFonts w:hint="eastAsia" w:ascii="仿宋" w:hAnsi="仿宋" w:eastAsia="仿宋" w:cs="仿宋"/>
                <w:sz w:val="24"/>
                <w:szCs w:val="24"/>
                <w:lang w:val="en-US" w:eastAsia="zh-CN"/>
              </w:rPr>
            </w:pPr>
            <w:r>
              <w:rPr>
                <w:rFonts w:hint="eastAsia" w:ascii="仿宋" w:hAnsi="仿宋" w:eastAsia="仿宋" w:cs="仿宋"/>
                <w:color w:val="000000"/>
                <w:sz w:val="24"/>
                <w:szCs w:val="24"/>
                <w:lang w:val="en-US" w:eastAsia="zh-CN"/>
              </w:rPr>
              <w:t>需</w:t>
            </w:r>
            <w:r>
              <w:rPr>
                <w:rFonts w:hint="eastAsia" w:ascii="仿宋" w:hAnsi="仿宋" w:eastAsia="仿宋" w:cs="仿宋"/>
                <w:color w:val="000000"/>
                <w:sz w:val="24"/>
                <w:szCs w:val="24"/>
              </w:rPr>
              <w:t>提供满足WS/T292-2008《救护车》负压要求的第三方检验报告及过滤效率检测报告。</w:t>
            </w:r>
          </w:p>
        </w:tc>
      </w:tr>
    </w:tbl>
    <w:p>
      <w:pPr>
        <w:pStyle w:val="3"/>
        <w:keepNext w:val="0"/>
        <w:keepLines w:val="0"/>
        <w:pageBreakBefore w:val="0"/>
        <w:kinsoku/>
        <w:wordWrap/>
        <w:overflowPunct/>
        <w:topLinePunct w:val="0"/>
        <w:bidi w:val="0"/>
        <w:spacing w:after="0" w:line="0" w:lineRule="atLeast"/>
        <w:jc w:val="both"/>
        <w:rPr>
          <w:rFonts w:hint="eastAsia" w:ascii="仿宋" w:hAnsi="仿宋" w:eastAsia="仿宋" w:cs="仿宋"/>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10" w:usb3="00000000" w:csb0="000400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wMzRlZTgzY2U0YTY0YTVkZmNlN2Y1MjljOWRjNTcifQ=="/>
  </w:docVars>
  <w:rsids>
    <w:rsidRoot w:val="6EAE5D72"/>
    <w:rsid w:val="00D40D69"/>
    <w:rsid w:val="037979A5"/>
    <w:rsid w:val="07391925"/>
    <w:rsid w:val="0E927B6D"/>
    <w:rsid w:val="1901426D"/>
    <w:rsid w:val="1A9A2283"/>
    <w:rsid w:val="23077707"/>
    <w:rsid w:val="27124FEB"/>
    <w:rsid w:val="43CF6B92"/>
    <w:rsid w:val="4B886012"/>
    <w:rsid w:val="57B65C47"/>
    <w:rsid w:val="57CC0FC7"/>
    <w:rsid w:val="5AB3021C"/>
    <w:rsid w:val="5FD903D2"/>
    <w:rsid w:val="6EAE5D72"/>
    <w:rsid w:val="7563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99"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spacing w:line="360" w:lineRule="auto"/>
      <w:jc w:val="center"/>
      <w:outlineLvl w:val="0"/>
    </w:pPr>
    <w:rPr>
      <w:rFonts w:ascii="Arial" w:hAnsi="Arial" w:eastAsia="华文中宋"/>
      <w:b/>
      <w:color w:val="000000"/>
      <w:sz w:val="32"/>
    </w:rPr>
  </w:style>
  <w:style w:type="character" w:default="1" w:styleId="9">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3">
    <w:name w:val="Body Text"/>
    <w:basedOn w:val="1"/>
    <w:next w:val="4"/>
    <w:unhideWhenUsed/>
    <w:qFormat/>
    <w:uiPriority w:val="99"/>
    <w:pPr>
      <w:spacing w:after="120"/>
    </w:pPr>
  </w:style>
  <w:style w:type="paragraph" w:styleId="4">
    <w:name w:val="Body Text First Indent"/>
    <w:basedOn w:val="3"/>
    <w:qFormat/>
    <w:uiPriority w:val="0"/>
    <w:pPr>
      <w:ind w:firstLine="420" w:firstLineChars="100"/>
    </w:pPr>
    <w:rPr>
      <w:sz w:val="21"/>
    </w:rPr>
  </w:style>
  <w:style w:type="paragraph" w:styleId="5">
    <w:name w:val="header"/>
    <w:basedOn w:val="1"/>
    <w:autoRedefine/>
    <w:qFormat/>
    <w:uiPriority w:val="99"/>
    <w:pPr>
      <w:pBdr>
        <w:bottom w:val="single" w:color="auto" w:sz="6" w:space="1"/>
      </w:pBdr>
      <w:tabs>
        <w:tab w:val="center" w:pos="4153"/>
        <w:tab w:val="right" w:pos="8306"/>
      </w:tabs>
      <w:snapToGrid w:val="0"/>
      <w:jc w:val="center"/>
    </w:pPr>
    <w:rPr>
      <w:sz w:val="18"/>
      <w:szCs w:val="18"/>
    </w:rPr>
  </w:style>
  <w:style w:type="paragraph" w:styleId="6">
    <w:name w:val="toc 6"/>
    <w:basedOn w:val="1"/>
    <w:next w:val="1"/>
    <w:qFormat/>
    <w:uiPriority w:val="0"/>
    <w:pPr>
      <w:ind w:left="2100" w:leftChars="1000"/>
    </w:pPr>
    <w:rPr>
      <w:rFonts w:ascii="Calibri" w:hAnsi="Calibri"/>
      <w:szCs w:val="22"/>
    </w:rPr>
  </w:style>
  <w:style w:type="paragraph" w:styleId="7">
    <w:name w:val="Body Text Indent 3"/>
    <w:basedOn w:val="1"/>
    <w:autoRedefine/>
    <w:qFormat/>
    <w:uiPriority w:val="99"/>
    <w:pPr>
      <w:autoSpaceDE w:val="0"/>
      <w:autoSpaceDN w:val="0"/>
      <w:spacing w:line="400" w:lineRule="atLeast"/>
      <w:ind w:firstLine="443" w:firstLineChars="200"/>
      <w:textAlignment w:val="bottom"/>
    </w:pPr>
    <w:rPr>
      <w:rFonts w:eastAsia="黑体"/>
      <w:color w:val="00000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7</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2025-05-19T08:08:00Z</dcterms:created>
  <dc:creator>李峻</dc:creator>
  <cp:lastModifiedBy>菜菜</cp:lastModifiedBy>
  <dcterms:modified xsi:type="dcterms:W3CDTF">2025-05-20T07:39:22Z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5139EA39810C47E488E6924AC00E165A_11</vt:lpwstr>
  </property>
  <property fmtid="{D5CDD505-2E9C-101B-9397-08002B2CF9AE}" pid="4" name="KSOTemplateDocerSaveRecord">
    <vt:lpwstr>eyJoZGlkIjoiMjQ3MTlhYWNlMGQwZmVlMzk3MjZlNTQ1MTVlZTVmZTIiLCJ1c2VySWQiOiI4MDAyNzE0MjUifQ==</vt:lpwstr>
  </property>
</Properties>
</file>