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A12C2">
      <w:pPr>
        <w:widowControl/>
        <w:ind w:firstLine="2530" w:firstLineChars="700"/>
        <w:jc w:val="left"/>
      </w:pPr>
      <w:r>
        <w:rPr>
          <w:rFonts w:hint="eastAsia" w:ascii="宋体" w:hAnsi="宋体" w:cs="微软雅黑"/>
          <w:b/>
          <w:kern w:val="0"/>
          <w:sz w:val="36"/>
        </w:rPr>
        <w:t>浙江医院</w:t>
      </w:r>
      <w:r>
        <w:rPr>
          <w:rFonts w:hint="eastAsia" w:ascii="宋体" w:hAnsi="宋体" w:cs="微软雅黑"/>
          <w:b/>
          <w:kern w:val="0"/>
          <w:sz w:val="36"/>
          <w:lang w:val="en-US" w:eastAsia="zh-CN"/>
        </w:rPr>
        <w:t>高配</w:t>
      </w:r>
      <w:bookmarkStart w:id="0" w:name="_GoBack"/>
      <w:bookmarkEnd w:id="0"/>
      <w:r>
        <w:rPr>
          <w:rFonts w:hint="eastAsia" w:ascii="宋体" w:hAnsi="宋体" w:cs="微软雅黑"/>
          <w:b/>
          <w:kern w:val="0"/>
          <w:sz w:val="36"/>
        </w:rPr>
        <w:t>设备维保服务项目</w:t>
      </w:r>
    </w:p>
    <w:p w14:paraId="271BB93E">
      <w:r>
        <w:rPr>
          <w:rFonts w:hint="eastAsia"/>
        </w:rPr>
        <w:t>附件一：维保服务内容和要求</w:t>
      </w:r>
    </w:p>
    <w:p w14:paraId="253C468D">
      <w:r>
        <w:rPr>
          <w:rFonts w:hint="eastAsia"/>
        </w:rPr>
        <w:t>一、巡检及安全工器具检查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55"/>
        <w:gridCol w:w="5408"/>
        <w:gridCol w:w="1258"/>
      </w:tblGrid>
      <w:tr w14:paraId="5ADAF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46" w:type="pct"/>
            <w:vAlign w:val="center"/>
          </w:tcPr>
          <w:p w14:paraId="0B73D3F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设备名称</w:t>
            </w:r>
          </w:p>
        </w:tc>
        <w:tc>
          <w:tcPr>
            <w:tcW w:w="443" w:type="pct"/>
            <w:vAlign w:val="center"/>
          </w:tcPr>
          <w:p w14:paraId="573FFEB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</w:t>
            </w:r>
          </w:p>
        </w:tc>
        <w:tc>
          <w:tcPr>
            <w:tcW w:w="3172" w:type="pct"/>
            <w:vAlign w:val="center"/>
          </w:tcPr>
          <w:p w14:paraId="03E7913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工作内容</w:t>
            </w:r>
          </w:p>
        </w:tc>
        <w:tc>
          <w:tcPr>
            <w:tcW w:w="737" w:type="pct"/>
            <w:vAlign w:val="center"/>
          </w:tcPr>
          <w:p w14:paraId="258F4B4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检查频率</w:t>
            </w:r>
          </w:p>
        </w:tc>
      </w:tr>
      <w:tr w14:paraId="2BC6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646" w:type="pct"/>
            <w:vAlign w:val="center"/>
          </w:tcPr>
          <w:p w14:paraId="203DA65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电力</w:t>
            </w:r>
          </w:p>
          <w:p w14:paraId="48B9FC4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变压器</w:t>
            </w:r>
          </w:p>
        </w:tc>
        <w:tc>
          <w:tcPr>
            <w:tcW w:w="443" w:type="pct"/>
            <w:vAlign w:val="center"/>
          </w:tcPr>
          <w:p w14:paraId="223F897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7524356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检查浇注型绕组和相间连接线有无积尘、有无龟裂、变色、放电现象；</w:t>
            </w:r>
          </w:p>
          <w:p w14:paraId="7090B41B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检查绕组压紧装置有无松动；</w:t>
            </w:r>
          </w:p>
          <w:p w14:paraId="2ADD03D4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检查铁芯风道有无灰尘异物堵塞，有无生锈或腐蚀现象；</w:t>
            </w:r>
          </w:p>
          <w:p w14:paraId="0C6D54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4.</w:t>
            </w:r>
            <w:r>
              <w:rPr>
                <w:rFonts w:hint="eastAsia" w:ascii="宋体" w:hAnsi="宋体"/>
                <w:sz w:val="24"/>
              </w:rPr>
              <w:t>检查温控装置是否正常；</w:t>
            </w:r>
          </w:p>
          <w:p w14:paraId="17D9FD14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5.</w:t>
            </w:r>
            <w:r>
              <w:rPr>
                <w:rFonts w:hint="eastAsia" w:ascii="宋体" w:hAnsi="宋体"/>
                <w:sz w:val="24"/>
              </w:rPr>
              <w:t>检查冷却装置包括电动机，风扇是否良好；</w:t>
            </w:r>
          </w:p>
          <w:p w14:paraId="2FABEC1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6.</w:t>
            </w:r>
            <w:r>
              <w:rPr>
                <w:rFonts w:hint="eastAsia" w:ascii="宋体" w:hAnsi="宋体"/>
                <w:sz w:val="24"/>
              </w:rPr>
              <w:t>检查有无局部过热现象；</w:t>
            </w:r>
          </w:p>
          <w:p w14:paraId="785C2A0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7.</w:t>
            </w:r>
            <w:r>
              <w:rPr>
                <w:rFonts w:hint="eastAsia" w:ascii="宋体" w:hAnsi="宋体"/>
                <w:sz w:val="24"/>
              </w:rPr>
              <w:t>检查调压压板位置；</w:t>
            </w:r>
          </w:p>
          <w:p w14:paraId="3B7A684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8.</w:t>
            </w:r>
            <w:r>
              <w:rPr>
                <w:rFonts w:hint="eastAsia" w:ascii="宋体" w:hAnsi="宋体"/>
                <w:sz w:val="24"/>
              </w:rPr>
              <w:t>变压器的接地必须可靠。</w:t>
            </w:r>
          </w:p>
        </w:tc>
        <w:tc>
          <w:tcPr>
            <w:tcW w:w="737" w:type="pct"/>
            <w:vAlign w:val="center"/>
          </w:tcPr>
          <w:p w14:paraId="0AB0CD3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7ECE1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6" w:type="pct"/>
            <w:vAlign w:val="center"/>
          </w:tcPr>
          <w:p w14:paraId="61FB916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电力电缆</w:t>
            </w:r>
          </w:p>
        </w:tc>
        <w:tc>
          <w:tcPr>
            <w:tcW w:w="443" w:type="pct"/>
            <w:vAlign w:val="center"/>
          </w:tcPr>
          <w:p w14:paraId="62857E4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5B8AC81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电缆本体及电缆头清扫检查；</w:t>
            </w:r>
          </w:p>
          <w:p w14:paraId="206EAF2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洞孔封堵检查；</w:t>
            </w:r>
          </w:p>
          <w:p w14:paraId="3FDA37F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电缆走向标识；</w:t>
            </w:r>
          </w:p>
          <w:p w14:paraId="459B700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4.10KV</w:t>
            </w:r>
            <w:r>
              <w:rPr>
                <w:rFonts w:hint="eastAsia" w:ascii="宋体" w:hAnsi="宋体"/>
                <w:sz w:val="24"/>
              </w:rPr>
              <w:t>线路巡视；</w:t>
            </w:r>
          </w:p>
          <w:p w14:paraId="5C471BD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5.</w:t>
            </w:r>
            <w:r>
              <w:rPr>
                <w:rFonts w:hint="eastAsia" w:ascii="宋体" w:hAnsi="宋体"/>
                <w:sz w:val="24"/>
              </w:rPr>
              <w:t>室内外电缆沟、井检查。</w:t>
            </w:r>
          </w:p>
        </w:tc>
        <w:tc>
          <w:tcPr>
            <w:tcW w:w="737" w:type="pct"/>
            <w:vAlign w:val="center"/>
          </w:tcPr>
          <w:p w14:paraId="3C5D7492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34971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646" w:type="pct"/>
            <w:vMerge w:val="restart"/>
            <w:vAlign w:val="center"/>
          </w:tcPr>
          <w:p w14:paraId="334E6FD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低压柜</w:t>
            </w:r>
          </w:p>
        </w:tc>
        <w:tc>
          <w:tcPr>
            <w:tcW w:w="443" w:type="pct"/>
            <w:vAlign w:val="center"/>
          </w:tcPr>
          <w:p w14:paraId="55A81163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09747DE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接线端子是否有变色；</w:t>
            </w:r>
          </w:p>
          <w:p w14:paraId="4155E59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有无异常响声和气味；</w:t>
            </w:r>
          </w:p>
          <w:p w14:paraId="34488E87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外观有无破损、无震动；</w:t>
            </w:r>
          </w:p>
          <w:p w14:paraId="2B8F30A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4.</w:t>
            </w:r>
            <w:r>
              <w:rPr>
                <w:rFonts w:hint="eastAsia" w:ascii="宋体" w:hAnsi="宋体"/>
                <w:sz w:val="24"/>
              </w:rPr>
              <w:t>指示灯、表计是否正常。</w:t>
            </w:r>
          </w:p>
        </w:tc>
        <w:tc>
          <w:tcPr>
            <w:tcW w:w="737" w:type="pct"/>
            <w:vAlign w:val="center"/>
          </w:tcPr>
          <w:p w14:paraId="7C3BF4D0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76F52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46" w:type="pct"/>
            <w:vMerge w:val="continue"/>
            <w:vAlign w:val="center"/>
          </w:tcPr>
          <w:p w14:paraId="4709ACD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3" w:type="pct"/>
            <w:vAlign w:val="center"/>
          </w:tcPr>
          <w:p w14:paraId="11C0376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3834168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挡板机构及闭锁装置检查；</w:t>
            </w:r>
          </w:p>
          <w:p w14:paraId="4769AB1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二次回路端子检查紧固。</w:t>
            </w:r>
          </w:p>
        </w:tc>
        <w:tc>
          <w:tcPr>
            <w:tcW w:w="737" w:type="pct"/>
            <w:vAlign w:val="center"/>
          </w:tcPr>
          <w:p w14:paraId="42CA645A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6C18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646" w:type="pct"/>
            <w:vAlign w:val="center"/>
          </w:tcPr>
          <w:p w14:paraId="7A8ED79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断路器</w:t>
            </w:r>
          </w:p>
        </w:tc>
        <w:tc>
          <w:tcPr>
            <w:tcW w:w="443" w:type="pct"/>
            <w:vAlign w:val="center"/>
          </w:tcPr>
          <w:p w14:paraId="4B6E350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24D9DF3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机构及机械闭锁装置检查；</w:t>
            </w:r>
          </w:p>
          <w:p w14:paraId="12DE2B9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一次回路检查紧固。</w:t>
            </w:r>
          </w:p>
        </w:tc>
        <w:tc>
          <w:tcPr>
            <w:tcW w:w="737" w:type="pct"/>
            <w:vAlign w:val="center"/>
          </w:tcPr>
          <w:p w14:paraId="5A59A696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23EDA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646" w:type="pct"/>
            <w:vAlign w:val="center"/>
          </w:tcPr>
          <w:p w14:paraId="77401D9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隔离开关</w:t>
            </w:r>
          </w:p>
        </w:tc>
        <w:tc>
          <w:tcPr>
            <w:tcW w:w="443" w:type="pct"/>
            <w:vAlign w:val="center"/>
          </w:tcPr>
          <w:p w14:paraId="4BF414E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0AC081E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检查固体支柱及套管绝缘表面；</w:t>
            </w:r>
          </w:p>
          <w:p w14:paraId="14334C5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检查一次母排连接。</w:t>
            </w:r>
          </w:p>
        </w:tc>
        <w:tc>
          <w:tcPr>
            <w:tcW w:w="737" w:type="pct"/>
            <w:vAlign w:val="center"/>
          </w:tcPr>
          <w:p w14:paraId="28A5FCB2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1BF9E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6" w:type="pct"/>
            <w:vAlign w:val="center"/>
          </w:tcPr>
          <w:p w14:paraId="01C8BED5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避雷器</w:t>
            </w:r>
          </w:p>
        </w:tc>
        <w:tc>
          <w:tcPr>
            <w:tcW w:w="443" w:type="pct"/>
            <w:vAlign w:val="center"/>
          </w:tcPr>
          <w:p w14:paraId="2DDD9F9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3A3CDD7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检查固体绝缘表面；</w:t>
            </w:r>
          </w:p>
          <w:p w14:paraId="3383E0BF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检查一次引线连接；</w:t>
            </w:r>
          </w:p>
          <w:p w14:paraId="3E36542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检查器身及夹件。</w:t>
            </w:r>
          </w:p>
        </w:tc>
        <w:tc>
          <w:tcPr>
            <w:tcW w:w="737" w:type="pct"/>
            <w:vAlign w:val="center"/>
          </w:tcPr>
          <w:p w14:paraId="07481F0D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2073C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2A105E49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电流</w:t>
            </w:r>
            <w:r>
              <w:rPr>
                <w:rFonts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</w:rPr>
              <w:t>电压互感器</w:t>
            </w:r>
          </w:p>
        </w:tc>
        <w:tc>
          <w:tcPr>
            <w:tcW w:w="443" w:type="pct"/>
            <w:vAlign w:val="center"/>
          </w:tcPr>
          <w:p w14:paraId="0BDDCF7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4A40A40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检查固体支柱及套管绝缘表面；</w:t>
            </w:r>
          </w:p>
          <w:p w14:paraId="3939D43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检查一次母排连接；</w:t>
            </w:r>
          </w:p>
          <w:p w14:paraId="6ACAD027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检查套管屏蔽线连接。</w:t>
            </w:r>
          </w:p>
        </w:tc>
        <w:tc>
          <w:tcPr>
            <w:tcW w:w="737" w:type="pct"/>
            <w:vAlign w:val="center"/>
          </w:tcPr>
          <w:p w14:paraId="465A410E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579E3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4191FB6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母线</w:t>
            </w:r>
          </w:p>
        </w:tc>
        <w:tc>
          <w:tcPr>
            <w:tcW w:w="443" w:type="pct"/>
            <w:vAlign w:val="center"/>
          </w:tcPr>
          <w:p w14:paraId="06782A3D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61F8FAA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检查有效电力系统的电力设备接地引下线与接地网的连接情况；</w:t>
            </w:r>
          </w:p>
          <w:p w14:paraId="404A8D7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抽样开挖检查变电所地中接地网的腐蚀情况。</w:t>
            </w:r>
          </w:p>
        </w:tc>
        <w:tc>
          <w:tcPr>
            <w:tcW w:w="737" w:type="pct"/>
            <w:vAlign w:val="center"/>
          </w:tcPr>
          <w:p w14:paraId="1C4DF847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3D299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2FA08F4A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接地装置</w:t>
            </w:r>
          </w:p>
        </w:tc>
        <w:tc>
          <w:tcPr>
            <w:tcW w:w="443" w:type="pct"/>
            <w:vAlign w:val="center"/>
          </w:tcPr>
          <w:p w14:paraId="6D416DC6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15C47AF7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保护装置电源检查；</w:t>
            </w:r>
          </w:p>
          <w:p w14:paraId="161BF48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绝缘检查；</w:t>
            </w:r>
          </w:p>
          <w:p w14:paraId="4E345E9F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版本检查；</w:t>
            </w:r>
          </w:p>
          <w:p w14:paraId="154996F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4.</w:t>
            </w:r>
            <w:r>
              <w:rPr>
                <w:rFonts w:hint="eastAsia" w:ascii="宋体" w:hAnsi="宋体"/>
                <w:sz w:val="24"/>
              </w:rPr>
              <w:t>刻度检查。</w:t>
            </w:r>
          </w:p>
        </w:tc>
        <w:tc>
          <w:tcPr>
            <w:tcW w:w="737" w:type="pct"/>
            <w:vAlign w:val="center"/>
          </w:tcPr>
          <w:p w14:paraId="652E63B6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21A45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6D58735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继电保护装置</w:t>
            </w:r>
          </w:p>
        </w:tc>
        <w:tc>
          <w:tcPr>
            <w:tcW w:w="443" w:type="pct"/>
            <w:vAlign w:val="center"/>
          </w:tcPr>
          <w:p w14:paraId="5A03CF4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18274B7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装置电源检查；</w:t>
            </w:r>
          </w:p>
          <w:p w14:paraId="390F398F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预告信号回路检查；</w:t>
            </w:r>
          </w:p>
          <w:p w14:paraId="66BB7A5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事故信号回路检查。</w:t>
            </w:r>
          </w:p>
        </w:tc>
        <w:tc>
          <w:tcPr>
            <w:tcW w:w="737" w:type="pct"/>
            <w:vAlign w:val="center"/>
          </w:tcPr>
          <w:p w14:paraId="022D84AE">
            <w:pPr>
              <w:jc w:val="center"/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7CE5E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6C90BA1B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中央信号装置（含直流屏）</w:t>
            </w:r>
          </w:p>
        </w:tc>
        <w:tc>
          <w:tcPr>
            <w:tcW w:w="443" w:type="pct"/>
            <w:vAlign w:val="center"/>
          </w:tcPr>
          <w:p w14:paraId="0DB8FE2F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49BCE3D4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箱体、箱体上元器件是否破损、安装松动；</w:t>
            </w:r>
          </w:p>
          <w:p w14:paraId="692D2AF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2.</w:t>
            </w:r>
            <w:r>
              <w:rPr>
                <w:rFonts w:hint="eastAsia" w:ascii="宋体" w:hAnsi="宋体"/>
                <w:sz w:val="24"/>
              </w:rPr>
              <w:t>箱体内、外清洁；</w:t>
            </w:r>
          </w:p>
          <w:p w14:paraId="7A7AD86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3.</w:t>
            </w:r>
            <w:r>
              <w:rPr>
                <w:rFonts w:hint="eastAsia" w:ascii="宋体" w:hAnsi="宋体"/>
                <w:sz w:val="24"/>
              </w:rPr>
              <w:t>能否实现电源输出功能；</w:t>
            </w:r>
          </w:p>
          <w:p w14:paraId="4D60991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4.</w:t>
            </w:r>
            <w:r>
              <w:rPr>
                <w:rFonts w:hint="eastAsia" w:ascii="宋体" w:hAnsi="宋体"/>
                <w:sz w:val="24"/>
              </w:rPr>
              <w:t>各开关标志是否齐全完好；</w:t>
            </w:r>
          </w:p>
        </w:tc>
        <w:tc>
          <w:tcPr>
            <w:tcW w:w="737" w:type="pct"/>
            <w:vAlign w:val="center"/>
          </w:tcPr>
          <w:p w14:paraId="0C4D0C66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每月一次</w:t>
            </w:r>
          </w:p>
        </w:tc>
      </w:tr>
      <w:tr w14:paraId="1686D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6FB7176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接地系统</w:t>
            </w:r>
          </w:p>
        </w:tc>
        <w:tc>
          <w:tcPr>
            <w:tcW w:w="443" w:type="pct"/>
            <w:vAlign w:val="center"/>
          </w:tcPr>
          <w:p w14:paraId="4D3D5B3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检查</w:t>
            </w:r>
          </w:p>
        </w:tc>
        <w:tc>
          <w:tcPr>
            <w:tcW w:w="3172" w:type="pct"/>
            <w:vAlign w:val="center"/>
          </w:tcPr>
          <w:p w14:paraId="58CDF3DF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定期检查接地系统，对手术室、ICU、医技科室等重要部门的接地有常规维护记录</w:t>
            </w:r>
          </w:p>
          <w:p w14:paraId="3890FBE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对相关部分(检测区域)进行接地测试</w:t>
            </w:r>
          </w:p>
        </w:tc>
        <w:tc>
          <w:tcPr>
            <w:tcW w:w="737" w:type="pct"/>
            <w:vAlign w:val="center"/>
          </w:tcPr>
          <w:p w14:paraId="7DDF0ECF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1F0BB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6BB9B1BB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电力安全工器具</w:t>
            </w:r>
          </w:p>
        </w:tc>
        <w:tc>
          <w:tcPr>
            <w:tcW w:w="443" w:type="pct"/>
            <w:vAlign w:val="center"/>
          </w:tcPr>
          <w:p w14:paraId="3D3E850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2" w:type="pct"/>
            <w:vAlign w:val="center"/>
          </w:tcPr>
          <w:p w14:paraId="4236040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按</w:t>
            </w:r>
            <w:r>
              <w:rPr>
                <w:rFonts w:ascii="宋体" w:hAnsi="宋体"/>
                <w:sz w:val="24"/>
              </w:rPr>
              <w:t>DL/T 1476</w:t>
            </w:r>
            <w:r>
              <w:rPr>
                <w:rFonts w:hint="eastAsia" w:ascii="宋体" w:hAnsi="宋体"/>
                <w:sz w:val="24"/>
              </w:rPr>
              <w:t>《电力安全工器具预防性试验规程》执行。</w:t>
            </w:r>
          </w:p>
        </w:tc>
        <w:tc>
          <w:tcPr>
            <w:tcW w:w="737" w:type="pct"/>
            <w:vAlign w:val="center"/>
          </w:tcPr>
          <w:p w14:paraId="66EA387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根据实际情况按时检测</w:t>
            </w:r>
          </w:p>
        </w:tc>
      </w:tr>
    </w:tbl>
    <w:p w14:paraId="6CBFDE5F"/>
    <w:p w14:paraId="4251D15C">
      <w:pPr>
        <w:widowControl/>
        <w:jc w:val="left"/>
      </w:pPr>
      <w:r>
        <w:br w:type="page"/>
      </w:r>
    </w:p>
    <w:p w14:paraId="0851F762">
      <w:pPr>
        <w:widowControl/>
        <w:jc w:val="left"/>
      </w:pPr>
    </w:p>
    <w:p w14:paraId="242FFBAB">
      <w:pPr>
        <w:pStyle w:val="2"/>
        <w:snapToGrid w:val="0"/>
        <w:spacing w:line="360" w:lineRule="auto"/>
        <w:rPr>
          <w:rFonts w:hAnsi="宋体"/>
          <w:snapToGrid w:val="0"/>
          <w:sz w:val="24"/>
          <w:szCs w:val="28"/>
        </w:rPr>
      </w:pPr>
      <w:r>
        <w:rPr>
          <w:rFonts w:hint="eastAsia" w:hAnsi="宋体"/>
          <w:snapToGrid w:val="0"/>
          <w:sz w:val="24"/>
          <w:szCs w:val="28"/>
        </w:rPr>
        <w:t>附件二：维保设备清单</w:t>
      </w:r>
    </w:p>
    <w:tbl>
      <w:tblPr>
        <w:tblStyle w:val="6"/>
        <w:tblW w:w="892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05"/>
        <w:gridCol w:w="1275"/>
        <w:gridCol w:w="1035"/>
        <w:gridCol w:w="1995"/>
        <w:gridCol w:w="840"/>
        <w:gridCol w:w="825"/>
        <w:gridCol w:w="1650"/>
      </w:tblGrid>
      <w:tr w14:paraId="3AFAE0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0EDEF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院区</w:t>
            </w:r>
          </w:p>
        </w:tc>
        <w:tc>
          <w:tcPr>
            <w:tcW w:w="23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1DEFDEA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变电站名称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AB341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设备名称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5F5105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单位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4611B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数量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6790D0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备注</w:t>
            </w:r>
          </w:p>
        </w:tc>
      </w:tr>
      <w:tr w14:paraId="22C323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8E28464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三墩院区（一级）</w:t>
            </w: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70B3D76F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高压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95F43C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高配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39C125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变压器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81BEB3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B321C8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7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682EEF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1600kVA干变</w:t>
            </w:r>
          </w:p>
        </w:tc>
      </w:tr>
      <w:tr w14:paraId="013D715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75C7CD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1775DE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340AAD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2DE576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10kV高压开关柜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41FFA5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27CD5C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9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A018D8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ABB中置柜</w:t>
            </w:r>
          </w:p>
        </w:tc>
      </w:tr>
      <w:tr w14:paraId="0AFDD7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B4170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58CE6E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D6A365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4F83F8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直流系统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7839B0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系统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DBA218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A5304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66CF89D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318DE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2C65F7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809B004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78C8D9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避雷器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F7CA75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只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DBDC7CE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FE5BE3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1C43370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8AF609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83C0F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41F80B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78A7ED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10KV高压电缆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2FB59C9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条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D55B6D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9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1EBD09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6C537EE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9E8D6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6C53027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低压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B78E3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F3F44C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电容柜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1CDC1E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167518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D456D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54BF8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F836704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7E464F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596310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ED8F75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低压开关柜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4F14859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741E87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74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AD7A11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0BFBD5A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544285E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25EA42D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高压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4ED570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全科医生临床培养基地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F57E7B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10KV变压器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18298F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A50E87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7FAF493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630kVA干变</w:t>
            </w:r>
          </w:p>
        </w:tc>
      </w:tr>
      <w:tr w14:paraId="351491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5FCDC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3475B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8BCA5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FF07EC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10KV高压开关柜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599973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BE98DEF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6A37433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环网柜</w:t>
            </w:r>
          </w:p>
        </w:tc>
      </w:tr>
      <w:tr w14:paraId="2495D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F030DC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8E1B11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A92ED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BC4BD7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10KV高压电缆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0542DE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条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6E28C4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E2691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3A88C2E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A40503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20FAC6F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低压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634A98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0B23F1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电容柜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4D69E9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5428E5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5BBFD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6834B7D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D3EAEF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F34703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D951E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702266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低压开关柜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B4CF8A3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55B9DC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7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CDCC3F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0E56C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61084E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灵隐院区（一级）</w:t>
            </w: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3884DBE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高压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40ADD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高配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D11BFD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10KV变压器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463E5E9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E6037C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D1F94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1000kVA干变</w:t>
            </w:r>
          </w:p>
        </w:tc>
      </w:tr>
      <w:tr w14:paraId="1AC13D1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1547A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E56BEC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E09E8D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C6A638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10KV高压开关柜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8C09B9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AC73A3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6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5605E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环网柜</w:t>
            </w:r>
          </w:p>
        </w:tc>
      </w:tr>
      <w:tr w14:paraId="6C238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5F91989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23203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51649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965521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直流系统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9C77F9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系统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957CC7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22773AF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001E707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EDEEA89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4FD67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59926C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8952B9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避雷器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11C7C4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只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A444C1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FF553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232B8D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97C753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91B4F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D50ED4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CEE7A0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10KV高压电缆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A9DE28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条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393848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6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CEC2A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38562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7134D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263B1D0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低压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522511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92DBD2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电容柜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0788F64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AC7681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528393E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3D8D9C3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5397F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1C79CC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6E582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5E3F76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低压开关柜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DAF3F1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37AEDD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249B7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66081E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57F5E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3DC58B6E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高压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AFBF5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干部保健楼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AB261A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10KV变压器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359BAA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A61FAF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07C24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630kVA干变</w:t>
            </w:r>
          </w:p>
        </w:tc>
      </w:tr>
      <w:tr w14:paraId="412C1EE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DB3B2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7D0BF5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ECFD8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4809ED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10KV高压开关柜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471EDC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B4BC11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6582F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环网柜</w:t>
            </w:r>
          </w:p>
        </w:tc>
      </w:tr>
      <w:tr w14:paraId="36C9C9B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BA67C9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6ADED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BD68E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715F706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避雷器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6BE89E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只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C97C09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5BF4FB4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390136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C35DD21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65E3590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A3BFAE8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52C21A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10KV高压电缆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7C7577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条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DCE837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F8264E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15372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FD7309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040E8FD9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低压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E4065AF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E870D82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电容柜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E3416BA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7AD349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0C3A30D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  <w:tr w14:paraId="4A45CD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8C0D684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4D70D87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D8B874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55E7253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低压开关柜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12CE46B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7790CC5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  <w:r>
              <w:rPr>
                <w:rFonts w:hint="eastAsia" w:hAnsi="宋体"/>
                <w:snapToGrid w:val="0"/>
                <w:sz w:val="24"/>
                <w:szCs w:val="28"/>
              </w:rPr>
              <w:t>5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A55334">
            <w:pPr>
              <w:pStyle w:val="2"/>
              <w:snapToGrid w:val="0"/>
              <w:spacing w:line="360" w:lineRule="auto"/>
              <w:rPr>
                <w:rFonts w:hAnsi="宋体"/>
                <w:snapToGrid w:val="0"/>
                <w:sz w:val="24"/>
                <w:szCs w:val="28"/>
              </w:rPr>
            </w:pPr>
          </w:p>
        </w:tc>
      </w:tr>
    </w:tbl>
    <w:p w14:paraId="14DC23E8">
      <w:pPr>
        <w:pStyle w:val="2"/>
        <w:snapToGrid w:val="0"/>
        <w:spacing w:line="360" w:lineRule="auto"/>
        <w:rPr>
          <w:rFonts w:hAnsi="宋体"/>
          <w:snapToGrid w:val="0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2M2M4Yzk0ZTk2ZmQ5NGM3MjRhMWZkNGQxODU4ZGUifQ=="/>
  </w:docVars>
  <w:rsids>
    <w:rsidRoot w:val="00C40D0E"/>
    <w:rsid w:val="00014835"/>
    <w:rsid w:val="00095D8E"/>
    <w:rsid w:val="001628CD"/>
    <w:rsid w:val="001843E7"/>
    <w:rsid w:val="0018520C"/>
    <w:rsid w:val="0020783B"/>
    <w:rsid w:val="00314311"/>
    <w:rsid w:val="003A4166"/>
    <w:rsid w:val="003F130E"/>
    <w:rsid w:val="004D0CEC"/>
    <w:rsid w:val="005009F4"/>
    <w:rsid w:val="00544323"/>
    <w:rsid w:val="005B20D0"/>
    <w:rsid w:val="005D5552"/>
    <w:rsid w:val="005E7F45"/>
    <w:rsid w:val="006B3966"/>
    <w:rsid w:val="007232BA"/>
    <w:rsid w:val="00724344"/>
    <w:rsid w:val="00781481"/>
    <w:rsid w:val="008523F6"/>
    <w:rsid w:val="00870289"/>
    <w:rsid w:val="00930700"/>
    <w:rsid w:val="00951733"/>
    <w:rsid w:val="009B2B06"/>
    <w:rsid w:val="00A631B3"/>
    <w:rsid w:val="00AC2303"/>
    <w:rsid w:val="00B46404"/>
    <w:rsid w:val="00B964A4"/>
    <w:rsid w:val="00BE6DAE"/>
    <w:rsid w:val="00C26776"/>
    <w:rsid w:val="00C338D9"/>
    <w:rsid w:val="00C40D0E"/>
    <w:rsid w:val="00C44948"/>
    <w:rsid w:val="00C66932"/>
    <w:rsid w:val="00C80F1B"/>
    <w:rsid w:val="00D14C75"/>
    <w:rsid w:val="00D23D8E"/>
    <w:rsid w:val="00D26C6E"/>
    <w:rsid w:val="00D72472"/>
    <w:rsid w:val="00D9352C"/>
    <w:rsid w:val="00DB0F91"/>
    <w:rsid w:val="00DC56C7"/>
    <w:rsid w:val="00E262EE"/>
    <w:rsid w:val="00F16CD5"/>
    <w:rsid w:val="00F53055"/>
    <w:rsid w:val="00F8358E"/>
    <w:rsid w:val="00FA5024"/>
    <w:rsid w:val="21A84110"/>
    <w:rsid w:val="4E8C7F8E"/>
    <w:rsid w:val="65F9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autoRedefine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autoRedefine/>
    <w:qFormat/>
    <w:uiPriority w:val="99"/>
    <w:rPr>
      <w:sz w:val="18"/>
      <w:szCs w:val="18"/>
    </w:rPr>
  </w:style>
  <w:style w:type="character" w:customStyle="1" w:styleId="11">
    <w:name w:val="纯文本 字符"/>
    <w:link w:val="2"/>
    <w:autoRedefine/>
    <w:qFormat/>
    <w:locked/>
    <w:uiPriority w:val="0"/>
    <w:rPr>
      <w:rFonts w:ascii="宋体" w:hAnsi="Courier New"/>
      <w:lang w:val="en-US" w:eastAsia="zh-CN"/>
    </w:rPr>
  </w:style>
  <w:style w:type="character" w:customStyle="1" w:styleId="12">
    <w:name w:val="纯文本 Char"/>
    <w:basedOn w:val="8"/>
    <w:autoRedefine/>
    <w:semiHidden/>
    <w:qFormat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2669</Words>
  <Characters>2759</Characters>
  <Lines>25</Lines>
  <Paragraphs>7</Paragraphs>
  <TotalTime>23</TotalTime>
  <ScaleCrop>false</ScaleCrop>
  <LinksUpToDate>false</LinksUpToDate>
  <CharactersWithSpaces>2877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2022-07-26T02:39:00Z</dcterms:created>
  <dc:creator>李先标</dc:creator>
  <cp:lastModifiedBy>ktv（传奇永恒）</cp:lastModifiedBy>
  <dcterms:modified xsi:type="dcterms:W3CDTF">2025-05-22T23:54:35Z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951C439B2992430CBFF8E8EAD931C8B7_13</vt:lpwstr>
  </property>
  <property fmtid="{D5CDD505-2E9C-101B-9397-08002B2CF9AE}" pid="4" name="KSOTemplateDocerSaveRecord">
    <vt:lpwstr>eyJoZGlkIjoiNzViNjc5YTJmODYwYTYyNzVlNjkwZDUxMjQzODc2YzYiLCJ1c2VySWQiOiIzNTgyNjY1NDEifQ==</vt:lpwstr>
  </property>
</Properties>
</file>