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三墩院区无线一键报警系统升级改造项目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9FBD8D6">
      <w:pPr>
        <w:pStyle w:val="6"/>
        <w:spacing w:line="360" w:lineRule="auto"/>
        <w:ind w:firstLine="482"/>
        <w:jc w:val="center"/>
        <w:rPr>
          <w:rFonts w:hint="default" w:eastAsia="黑体"/>
          <w:b/>
          <w:sz w:val="36"/>
          <w:szCs w:val="36"/>
          <w:lang w:val="en-US" w:eastAsia="zh-CN"/>
        </w:rPr>
      </w:pPr>
      <w:r>
        <w:rPr>
          <w:rFonts w:hint="eastAsia" w:eastAsia="黑体"/>
          <w:b/>
          <w:sz w:val="36"/>
          <w:szCs w:val="36"/>
          <w:lang w:val="en-US" w:eastAsia="zh-CN"/>
        </w:rPr>
        <w:t>技术参数</w:t>
      </w:r>
    </w:p>
    <w:p w14:paraId="10E256A2"/>
    <w:tbl>
      <w:tblPr>
        <w:tblStyle w:val="11"/>
        <w:tblW w:w="105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016"/>
        <w:gridCol w:w="992"/>
        <w:gridCol w:w="5861"/>
        <w:gridCol w:w="750"/>
        <w:gridCol w:w="681"/>
        <w:gridCol w:w="836"/>
      </w:tblGrid>
      <w:tr w14:paraId="69C34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E1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05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DA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C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设备参数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F66D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5AE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数量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50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</w:tr>
      <w:tr w14:paraId="050B8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31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F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无线报警主机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DF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1C73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【技术参数】</w:t>
            </w:r>
          </w:p>
          <w:p w14:paraId="52F652F0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1、操作系统：嵌入式Linux操作系统</w:t>
            </w:r>
          </w:p>
          <w:p w14:paraId="40DFE53A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2、防区数量：64路 max</w:t>
            </w:r>
          </w:p>
          <w:p w14:paraId="0E781F78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3、继电器数量：64路 max</w:t>
            </w:r>
          </w:p>
          <w:p w14:paraId="7AFDB65A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4、日志容量：5000条</w:t>
            </w:r>
          </w:p>
          <w:p w14:paraId="652D9FCE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5、传输距离：1200米（空旷）</w:t>
            </w:r>
          </w:p>
          <w:p w14:paraId="3B75D667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6、硬件接口：RJ45*1，WIFI*1</w:t>
            </w:r>
          </w:p>
          <w:p w14:paraId="2DD48D70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7、安装方式：壁挂安装</w:t>
            </w:r>
          </w:p>
          <w:p w14:paraId="3EFE1B8B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8、供电方式：AC220V（自带电源适配器）</w:t>
            </w:r>
          </w:p>
          <w:p w14:paraId="6136F174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9、设备功耗：功耗≤20W</w:t>
            </w:r>
          </w:p>
          <w:p w14:paraId="43F79C80">
            <w:pPr>
              <w:spacing w:beforeLines="0" w:afterLines="0"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10、工作温度：–10℃～+55℃</w:t>
            </w:r>
          </w:p>
          <w:p w14:paraId="381888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11、工作湿度：10％--90％</w:t>
            </w:r>
          </w:p>
          <w:p w14:paraId="422488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12、使用环境：室内</w:t>
            </w:r>
          </w:p>
          <w:p w14:paraId="54E61F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【功能特性】 </w:t>
            </w:r>
          </w:p>
          <w:p w14:paraId="68FC344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1、防区报警：支持探测器/紧急报警装置触发信号接收，进行入侵/紧急报警事件管理</w:t>
            </w:r>
          </w:p>
          <w:p w14:paraId="370A15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2、断电报警：当市电断电时，设备可通过蓄电池正常工作8小时以上（标配蓄电池），并将断电事件进行通知上报</w:t>
            </w:r>
          </w:p>
          <w:p w14:paraId="46E083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3、外接键盘：支持8个报警键盘接入</w:t>
            </w:r>
          </w:p>
          <w:p w14:paraId="15DF30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4、报警管理：支持报警键盘、遥控器、客户端软件、中心平台进行报警管理操作</w:t>
            </w:r>
          </w:p>
          <w:p w14:paraId="7BF20A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5、报警指示：支持报警键盘、警号、继电器联动、中心平台上报、APP推送、发送邮件等报警事件指示功能</w:t>
            </w:r>
          </w:p>
          <w:p w14:paraId="044D4A7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6、联动控制：支持报警事件联动，平台控制继电器输出，实现场景化联动输出，实现个性化管理</w:t>
            </w:r>
          </w:p>
          <w:p w14:paraId="02A404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7、事件上传：支持断网续传功能，设备离线状态下产生事件在与平台连接后会重新上传</w:t>
            </w:r>
          </w:p>
          <w:p w14:paraId="581758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8、子系统管理：支持16个子系统，实现对防区进行分区管理，支持外出布防、在家布防、撤防、消警、旁路等功能</w:t>
            </w:r>
          </w:p>
          <w:p w14:paraId="7753734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9、防区设置：支持即时防区、延时防区、紧急防区、超时防区等场景化防区类型设置</w:t>
            </w:r>
          </w:p>
          <w:p w14:paraId="262F2C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10、配置管理：支持配置文件导出和导入功能，实现参数备份和快速移机</w:t>
            </w:r>
          </w:p>
          <w:p w14:paraId="61A81F4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11、用户管理：支持32个网络用户，包括1个管理员、1个安装员，30个操作员</w:t>
            </w:r>
          </w:p>
          <w:p w14:paraId="7B3D6B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12、无线通讯：采用RF433双向无线通讯技术，AES-128加密</w:t>
            </w:r>
          </w:p>
          <w:p w14:paraId="6330DD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</w:rPr>
              <w:t>★提供设备CE证书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9BB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台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32E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7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2C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0A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3D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无线紧急按钮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C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66F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【技术参数】</w:t>
            </w:r>
          </w:p>
          <w:p w14:paraId="6002D8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1、设备类型：无线紧急按钮</w:t>
            </w:r>
          </w:p>
          <w:p w14:paraId="29D0E4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2、使用环境：室内</w:t>
            </w:r>
          </w:p>
          <w:p w14:paraId="0C3871B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3、外壳材质：防火ABS，阻燃环保</w:t>
            </w:r>
          </w:p>
          <w:p w14:paraId="65A772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4、无线通讯：RF433，传输距离(空旷)：800m</w:t>
            </w:r>
          </w:p>
          <w:p w14:paraId="06CFCE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5、安装方式：螺丝或背胶安装</w:t>
            </w:r>
          </w:p>
          <w:p w14:paraId="5B16EF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6、工作电源：3V，标配CR2450电池X1</w:t>
            </w:r>
          </w:p>
          <w:p w14:paraId="277E77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7、待机时间：待机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时间大于或等于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2年(每天20次触发情况下)</w:t>
            </w:r>
          </w:p>
          <w:p w14:paraId="3F020AA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8、工作温度：-10 °C 至 55 °C</w:t>
            </w:r>
          </w:p>
          <w:p w14:paraId="2FE7C8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9、工作湿度：10% 至 90%</w:t>
            </w:r>
          </w:p>
          <w:p w14:paraId="637785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【产品功能】</w:t>
            </w:r>
          </w:p>
          <w:p w14:paraId="1D1F78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1、报警功能：按钮触发报警（按钮内嵌设计，防止误触发）</w:t>
            </w:r>
          </w:p>
          <w:p w14:paraId="58F9BE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2、无线通讯：采用RF433M双向无线通讯技术，支持AES-128加密和跳频技术，信息传输更加安全可靠</w:t>
            </w:r>
          </w:p>
          <w:p w14:paraId="7D7B501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3、自复位设计：报警触发后，可自动复位</w:t>
            </w:r>
          </w:p>
          <w:p w14:paraId="24B963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4、信号强度指示：支持在探测器端展示信号强度，便于安装</w:t>
            </w:r>
          </w:p>
          <w:p w14:paraId="35CC0AB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5、环境温度指示：支持实时检测探测器安装环境的温度</w:t>
            </w:r>
          </w:p>
          <w:p w14:paraId="070417A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6、防拆报警：探测器被打开或移开安装墙面会触发防拆报警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BBB1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66A3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37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47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5C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9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报警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管理平台</w:t>
            </w:r>
          </w:p>
          <w:p w14:paraId="4E78C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（600路授权）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20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1BC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支持防区管理数量10000个（提供第三方检测报告）；</w:t>
            </w:r>
          </w:p>
          <w:p w14:paraId="2EE016B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支持报警预案功能，报警发生时按照预案应对处理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；</w:t>
            </w:r>
          </w:p>
          <w:p w14:paraId="603FA0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多种事件类型配置联动规则，事件源包含：通用视频事件、入侵报警事件、IO事件、门禁事件、停车场事件、可视对讲事件、园区卡口事件、行车监控事件、梯控事件、动环事件、人脸识别事件、消防事件、热成像事件、行为分析事件；</w:t>
            </w:r>
          </w:p>
          <w:p w14:paraId="04AC81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支持CS客户端对入侵报警设备子系统状态展示、布撤防、消警、报警防区展示、旁路、旁路恢复等操作（提供第三方检测报告）；</w:t>
            </w:r>
          </w:p>
          <w:p w14:paraId="71E8A0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支持可配置的联动动作包括：实时预览界面弹出、录像、抓图、IO输出、短信、语音播报等；</w:t>
            </w:r>
          </w:p>
          <w:p w14:paraId="13C88A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支持获取报警主机的防区及扩展防区信息（提供第三方检测报告）；</w:t>
            </w:r>
          </w:p>
          <w:p w14:paraId="11DB58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支持一定时间段内重复报警自动合并，时长规则可配。</w:t>
            </w:r>
          </w:p>
          <w:p w14:paraId="7174E5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支持接入紧急报警设备，包含报警盒、报警箱、报警柱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（提供第三方检测报告）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；</w:t>
            </w:r>
          </w:p>
          <w:p w14:paraId="00C36A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支持对设备、报警、隐患数据进行统计；</w:t>
            </w:r>
          </w:p>
          <w:p w14:paraId="263B33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支持接收紧急报警事件，并通过事件联动实现联动预览、对讲、开箱（仅报警柱支持）、开警灯（报警箱、报警柱支持）操作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（提供第三方检测报告）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；</w:t>
            </w:r>
          </w:p>
          <w:p w14:paraId="66EE3E8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平台收到报警后，支持在地图上进行报警弹框提示，并联动显示视频、回放、抓图、平面图；</w:t>
            </w:r>
          </w:p>
          <w:p w14:paraId="63AC9B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支持对扩展防区进行布防、撤防、旁路恢复操作；支持接收扩展防区的上报事件（提供第三方检测报告）；</w:t>
            </w:r>
          </w:p>
          <w:p w14:paraId="1CE4D6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支持按报警名称、类型查询历史报警信息。</w:t>
            </w:r>
          </w:p>
          <w:p w14:paraId="2CDD1C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支持处理误报警时，显示当前设备近七天已发生过的误报次数，对于多次发生误报的设备可进行转隐患处理；</w:t>
            </w:r>
          </w:p>
          <w:p w14:paraId="34C207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★实现报警主机与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视频监控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联动，报警事件平台弹窗与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医院现有的综合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安防管理平台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ISC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eastAsia="zh-CN"/>
              </w:rPr>
              <w:t>）、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安消一体化管理平台免费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无缝对接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并出具承诺函（加盖设备厂家公章）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663E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905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F6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08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36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D1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网络接警机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D1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5A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【技术参数】</w:t>
            </w:r>
          </w:p>
          <w:p w14:paraId="015A933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1、操作系统：嵌入式Linux操作系统；</w:t>
            </w:r>
          </w:p>
          <w:p w14:paraId="0399701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2、防区数量：板载8路（探测器100m以内），可通过网络防区模块扩展至256路，可接入499台报警主机；</w:t>
            </w:r>
          </w:p>
          <w:p w14:paraId="375916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3、继电器数量：板载4路（距离50m以内），可通过继电器模块扩展至128路；</w:t>
            </w:r>
          </w:p>
          <w:p w14:paraId="0797E13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4、日志容量：20万条（事件记录含短视频，支持外接硬盘扩容）；</w:t>
            </w:r>
          </w:p>
          <w:p w14:paraId="0B5F02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5、传输距离：网络传输无限制（局域网可达），RS485传输800米；</w:t>
            </w:r>
          </w:p>
          <w:p w14:paraId="13629C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6、硬件接口：RS485*2、RJ45*2，PSTN*1，4G模块接口*1，SATA*1，685串口*1；</w:t>
            </w:r>
          </w:p>
          <w:p w14:paraId="6F472A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7、安装方式：3U机柜式安装或桌面式安装；</w:t>
            </w:r>
          </w:p>
          <w:p w14:paraId="40E2A5F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8、供电方式：AC220V（自带电源适配器）；</w:t>
            </w:r>
          </w:p>
          <w:p w14:paraId="6B29895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9、设备功耗：裸机功耗≤5W，满载功耗≤50W；</w:t>
            </w:r>
          </w:p>
          <w:p w14:paraId="5C03BB9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10、工作温度：–10℃～+55℃；</w:t>
            </w:r>
          </w:p>
          <w:p w14:paraId="3C50E8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11、工作湿度：10％--90％；</w:t>
            </w:r>
          </w:p>
          <w:p w14:paraId="55038DF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12、使用环境：室内；</w:t>
            </w:r>
          </w:p>
          <w:p w14:paraId="190112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【功能特性】</w:t>
            </w:r>
          </w:p>
          <w:p w14:paraId="5043E5F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1、防区报警：支持探测器/紧急报警装置触发信号接收，进行入侵/紧急报警事件管理；</w:t>
            </w:r>
          </w:p>
          <w:p w14:paraId="4B20F0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2、断电报警：当市电断电时，设备可通过蓄电池正常工作8小时以上（需选配蓄电池），并将断电事件进行通知上报；</w:t>
            </w:r>
          </w:p>
          <w:p w14:paraId="096930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3、外接键盘：支持8个报警键盘接入；</w:t>
            </w:r>
          </w:p>
          <w:p w14:paraId="1C07CB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4、报警管理：支持报警键盘、WEB、客户端软件、中心平台进行报警管理操作；</w:t>
            </w:r>
          </w:p>
          <w:p w14:paraId="3F5A52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5、报警指示：支持报警键盘、警号、继电器联动、中心平台上报等报警事件指示功能；</w:t>
            </w:r>
          </w:p>
          <w:p w14:paraId="221F88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6、联动控制：支持报警事件联动，平台控制继电器输出，实现场景化联动输出，实现个性化管理；</w:t>
            </w:r>
          </w:p>
          <w:p w14:paraId="1A3213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8、事件上传：支持断网续传功能，设备离线状态下产生事件在与平台连接后会重新上传；</w:t>
            </w:r>
          </w:p>
          <w:p w14:paraId="537B7E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9、子系统管理：支持8个子系统，实现对防区进行分区管理，支持外出布防、在家布防、撤防、消警、旁路等功能；</w:t>
            </w:r>
          </w:p>
          <w:p w14:paraId="46DA6F2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10、防区设置：支持即时防区、延时防区、紧急防区、超时防区等场景化防区类型设置；</w:t>
            </w:r>
          </w:p>
          <w:p w14:paraId="16A1E6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11、配置管理：支持配置文件导出和导入功能，实现参数备份和快速移机；</w:t>
            </w:r>
          </w:p>
          <w:p w14:paraId="636F29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eastAsia="zh-CN"/>
              </w:rPr>
              <w:t>12、WEB接警：支持WEB接警管理，可进行人员管理、参数配置、事件查询、系统维护等操作。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4A9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D7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2E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72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55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F2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超五类网线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03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43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导体：非屏蔽为φ0.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mm纯度99.99％无氧铜导体，直流电阻20℃≤9.5Ω/100米材料符合ROHS，绝缘：HDPE性能介电常数和衰减正切损耗角稳定，且绝缘机械性能及环境性能满足YD/T 760和YD/T 1019标准，绝缘颜色和色序满足GB/T6995.2-2008和YD/T 1019，材料符合ROHS和REACH，抗张强度≥16％Mpa，伸长率≥300％，护套：PVC 聚氯乙烯，安全性能，环境性能，安全性能符合GB/T8815-2008 H-70和YD/T1019的要求，符合ROHS的要求，老化前伸长率≥150％，抗张13.5Mpa；老化后伸长率≥125％，抗张≥12.5Mpa。单层成品外径：φ5.0±0.3mm，被覆厚度：0.55±0.1mm。</w:t>
            </w:r>
          </w:p>
          <w:p w14:paraId="7CA6EC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★为保证产品质量，提供第三方检测报告。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6A7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米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4A3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2E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DE6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8C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A4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RVV2*1.5电源线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38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E8C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导体使用多股裸铜或镀锡铜丝,导体符合第5种导体要求。</w:t>
            </w:r>
          </w:p>
          <w:p w14:paraId="3EACCF8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聚氯乙烯绝缘</w:t>
            </w:r>
          </w:p>
          <w:p w14:paraId="328CCC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多芯成缆（可附加填充及包带）</w:t>
            </w:r>
          </w:p>
          <w:p w14:paraId="1ED7041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聚氯乙烯护套</w:t>
            </w:r>
          </w:p>
          <w:p w14:paraId="53F23E2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额定电压Uo/U为300/300V及300/500V</w:t>
            </w:r>
          </w:p>
          <w:p w14:paraId="7CE85EE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◆ 本电缆长期允许工作温度不超过70℃</w:t>
            </w:r>
          </w:p>
          <w:p w14:paraId="5C281A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产品认证：中国质量认证中心CCC认证</w:t>
            </w:r>
          </w:p>
          <w:p w14:paraId="7A1D68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执行标准：GB/T 5023.5-2008  JB/T 8734.3-2012</w:t>
            </w:r>
          </w:p>
          <w:p w14:paraId="188125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</w:rPr>
              <w:t>★为保证产品质量，提供第三方检测报告。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553C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米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368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37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F06C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C0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4E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辅材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825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F0D4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PVC线槽、膨胀螺丝、胶布、结构胶、水晶头、标签纸等。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7D8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批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8BC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4C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5A4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D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91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施工服务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79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A23C">
            <w:pPr>
              <w:numPr>
                <w:ilvl w:val="0"/>
                <w:numId w:val="1"/>
              </w:num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线路布置、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设备安装及调试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。</w:t>
            </w:r>
          </w:p>
          <w:p w14:paraId="1D4D28E0">
            <w:pPr>
              <w:numPr>
                <w:ilvl w:val="0"/>
                <w:numId w:val="1"/>
              </w:num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必须严格遵循智能化施工规范，确保施工质量与工艺达到高标准要求。这包括但不限于新设备的精准安装与调试，以及对所有线缆进行规范整理，保证线路整齐、标识清晰、连接牢固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4DB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CEC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B1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003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0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bookmarkStart w:id="0" w:name="_GoBack"/>
            <w:bookmarkEnd w:id="0"/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77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维保服务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C3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D144">
            <w:pPr>
              <w:numPr>
                <w:ilvl w:val="0"/>
                <w:numId w:val="2"/>
              </w:numPr>
              <w:spacing w:beforeLines="0" w:afterLines="0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自双方签署竣工验收报告之日起，进入保修期（5年）。在保修期内，对于因设备质量问题导致的故障，供应商承担免费维修或更换责任，但因人为破坏、不可抗力等非设备质量因素造成的损坏除外。</w:t>
            </w:r>
          </w:p>
          <w:p w14:paraId="75B95144">
            <w:pPr>
              <w:numPr>
                <w:ilvl w:val="0"/>
                <w:numId w:val="2"/>
              </w:numPr>
              <w:spacing w:beforeLines="0" w:afterLines="0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故障响应时间不超过30分钟，对于小故障应在2小时内完成修复，大故障需在4小时内修复并恢复正常运行。如经判定确属器材质量问题，供应商将无条件为用户更换全新设备，并建立系统回访巡检制度，定期为用户提供技术服务与咨询，保障系统长期稳定运行。</w:t>
            </w:r>
          </w:p>
          <w:p w14:paraId="52C332D1">
            <w:pPr>
              <w:numPr>
                <w:ilvl w:val="0"/>
                <w:numId w:val="2"/>
              </w:numPr>
              <w:spacing w:beforeLines="0" w:afterLines="0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在保修期内，供应商每月需对全部报警点位进行测试，并向用户出具详细的测试报告，以便用户及时了解系统的运行状况与安全性。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66AD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7B7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58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395C960C">
      <w:pPr>
        <w:widowControl/>
        <w:spacing w:line="360" w:lineRule="auto"/>
        <w:ind w:firstLine="480"/>
        <w:jc w:val="center"/>
        <w:rPr>
          <w:rFonts w:ascii="宋体" w:hAnsi="宋体"/>
          <w:szCs w:val="21"/>
        </w:rPr>
      </w:pPr>
    </w:p>
    <w:p w14:paraId="6FF7F9CB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2426E"/>
    <w:multiLevelType w:val="singleLevel"/>
    <w:tmpl w:val="C3A2426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FD014EE"/>
    <w:multiLevelType w:val="singleLevel"/>
    <w:tmpl w:val="6FD014EE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1C2D5B40"/>
    <w:rsid w:val="268C3D52"/>
    <w:rsid w:val="2C4B5AD5"/>
    <w:rsid w:val="2F865C08"/>
    <w:rsid w:val="4012098A"/>
    <w:rsid w:val="4D7E2A43"/>
    <w:rsid w:val="556F163B"/>
    <w:rsid w:val="69750B97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492</Words>
  <Characters>545</Characters>
  <Lines>67</Lines>
  <Paragraphs>19</Paragraphs>
  <TotalTime>1</TotalTime>
  <ScaleCrop>false</ScaleCrop>
  <LinksUpToDate>false</LinksUpToDate>
  <CharactersWithSpaces>587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WPS_1622017419</cp:lastModifiedBy>
  <dcterms:modified xsi:type="dcterms:W3CDTF">2025-07-23T07:24:12Z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