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项目名称：体外诊断试剂一批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16</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9</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w:t>
      </w:r>
      <w:bookmarkStart w:id="1" w:name="_GoBack"/>
      <w:bookmarkEnd w:id="1"/>
      <w:r>
        <w:rPr>
          <w:rFonts w:hint="eastAsia" w:ascii="宋体" w:hAnsi="宋体"/>
          <w:sz w:val="24"/>
        </w:rPr>
        <w:t>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w:t>
      </w:r>
      <w:r>
        <w:rPr>
          <w:rFonts w:ascii="宋体" w:hAnsi="宋体"/>
          <w:color w:val="000000" w:themeColor="text1"/>
          <w:sz w:val="24"/>
          <w:u w:val="single"/>
          <w:lang w:val="zh-CN"/>
        </w:rPr>
        <w:t>0</w:t>
      </w:r>
      <w:r>
        <w:rPr>
          <w:rFonts w:hint="eastAsia" w:ascii="宋体" w:hAnsi="宋体"/>
          <w:color w:val="000000" w:themeColor="text1"/>
          <w:sz w:val="24"/>
          <w:u w:val="single"/>
          <w:lang w:val="en-US" w:eastAsia="zh-CN"/>
        </w:rPr>
        <w:t>16</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W w:w="11098" w:type="dxa"/>
        <w:tblInd w:w="-1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40"/>
        <w:gridCol w:w="1805"/>
        <w:gridCol w:w="1996"/>
        <w:gridCol w:w="3720"/>
        <w:gridCol w:w="2437"/>
      </w:tblGrid>
      <w:tr w14:paraId="16B09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52646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标项号</w:t>
            </w:r>
          </w:p>
        </w:tc>
        <w:tc>
          <w:tcPr>
            <w:tcW w:w="1805" w:type="dxa"/>
            <w:tcBorders>
              <w:top w:val="single" w:color="000000" w:sz="4" w:space="0"/>
              <w:left w:val="single" w:color="000000" w:sz="4" w:space="0"/>
              <w:bottom w:val="single" w:color="000000" w:sz="4" w:space="0"/>
              <w:right w:val="single" w:color="000000" w:sz="4" w:space="0"/>
            </w:tcBorders>
            <w:shd w:val="clear"/>
            <w:vAlign w:val="center"/>
          </w:tcPr>
          <w:p w14:paraId="3E1F65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目录</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17B04B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谈判产品名称</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F5543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产品描述及要求</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03F5AF1A">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备注</w:t>
            </w:r>
          </w:p>
        </w:tc>
      </w:tr>
      <w:tr w14:paraId="296EB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619FB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805"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9328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三墩急诊生化</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15ACB2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肌酸激酶同工酶测定试剂盒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5363C8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3.满足室间质评分组要求，要求批内CV&lt;8。</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675019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20048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5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37F4C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68FA47">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76119C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肌红蛋白测定试剂盒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6BDAF1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3.满足室间质评分组要求，要求批内CV&lt;8。</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6DF991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214BC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702F6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419CDF">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08DD0D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脑脊液与尿总蛋白检测试剂盒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43719B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3.满足室间质评分组要求，要求批内CV&lt;8。</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18CCC0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11FEC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50C99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781CC4">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12D98E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β-羟丁酸检测试剂盒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6C813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3.满足室间质评分组要求，要求批内CV&lt;3。</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6708B5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0CB32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36C2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37D850">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0E39B8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乳酸检测试剂盒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BC800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3.满足室间质评分组要求，要求批内CV&lt;3。</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2207AA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7F079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1AE10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AAA0CC">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42DFDA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肌酐测定试剂盒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2B9E62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3.满足室间质评分组要求，要求批内CV&lt;4。</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604E55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3EAEE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65578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B7ED53">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336DFC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腺苷脱氨酶测定试剂盒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5536A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3.满足室间质评分组要求，要求批内CV&lt;8。</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13FB04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2FB6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5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38844F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1AA654">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591155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胆碱脂酶测定试剂盒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92614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3.满足室间质评分组要求，要求批内CV&lt;4。</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004C1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51D90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53"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188DE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2D76EE">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3AB3E2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氨测定试剂盒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7EC876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3.满足室间质评分组要求，要求批内CV&lt;8。</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4C9D8E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68A78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7701A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3AC991">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174FD2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乳酸脱氢酶测定试剂盒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5651E8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3.满足室间质评分组要求，要求批内CV&lt;4。</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14A2A6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764D0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1A3C2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1.11</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349988">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2AFE7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电解质检测电极块</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46C8AA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3.满足室间质评分组要求，K NA CL批内CV&lt;2</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20D751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46CEA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6E94CF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1E0E5E">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144AC1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无机磷测定试剂盒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3F982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3.满足室间质评分组要求，要求批内CV&lt;4。</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4C1827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18BAD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B71D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1.13</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6AA8EB">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5BA78B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γ-谷氨酰转肽酶测定试剂盒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F8E25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3.满足室间质评分组要求，要求批内CV&lt;4。</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2E7ED2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3C3BD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3B11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1.14</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DECBE7">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7DB0DB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白蛋白测定试剂盒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47800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3.满足室间质评分组要求，要求批内CV&lt;2。</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1ACF6E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09865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30A5A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1.15</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8CBECE">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641569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丙氨酸氨基转移酶测定试剂盒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33189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3.满足室间质评分组要求，要求批内CV&lt;5。</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4424C6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480E2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77073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473643">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46B5EC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淀粉酶测定试剂盒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4DED52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3.满足室间质评分组要求，要求批内CV&lt;4。</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4E5E11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7AC15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32152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1.17</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34323E">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10AF84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钙测定试剂盒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40C71F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3.满足室间质评分组要求，要求批内CV&lt;3。</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29AB82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6425D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3A34F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CEC2A8">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70D666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肌酸激酶测定试剂盒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3142F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3.满足室间质评分组要求，要求批内CV&lt;5。</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46CF5B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36C57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17202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D84162">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1C06D3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碱性磷酸酶测定试剂盒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7A3F7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3.满足室间质评分组要求，要求批内CV&lt;6。</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7D3C33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6B43B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5859B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C77CF4">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3FC659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镁测定试剂盒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87A42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3.满足室间质评分组要求，，要求批内CV&lt;5。</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1D9001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37007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1B427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1.21</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8D4B3E">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5079CD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尿素氮测定试剂盒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0931AB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3.满足室间质评分组要求，要求批内CV&lt;3。</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74D2D5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645BF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69A6B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1.22</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DC7714">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2EC4C0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尿酸测定试剂盒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01D473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3.满足室间质评分组要求，要求批内CV&lt;2。</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37AED1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7F2C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61047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1.23</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01EBFC">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04DC4D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葡萄糖测定试剂盒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66F36D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3.满足室间质评分组要求，要求批内CV&lt;3。</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3EEA5E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59259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48CC1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FB24DA">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4DBD50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天冬氨酸氨基转移酶测定试剂盒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A3419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3.满足室间质评分组要求，要求批内CV&lt;5。</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6F7640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70B78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7EA33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1.25</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11FD3F">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52FAB0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直接胆红素测定试剂盒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5FFE7B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3.满足室间质评分组要求，要求批内CV&lt;5。</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33E2F1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2401C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21A57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1.26</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1922C5">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54910C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总胆红素测定试剂盒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2CD286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3.满足室间质评分组要求，要求批内CV&lt;5。</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5A03E6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457B1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vAlign w:val="center"/>
          </w:tcPr>
          <w:p w14:paraId="66353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1.27</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8F5886">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1A1AA1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总蛋白测定试剂盒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711D2A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1.适用于血清或血浆样本检测；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2.提供质控品，提供配套校准品,提供配套所需耗材（包括清洗液、缓冲液、光路、灯泡、反应杯等）；</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3.满足室间质评分组要求，要求批内CV&lt;2。</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2B05D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3A8BE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5E8ED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80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AF70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肝炎系列</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6ED1C2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戊型肝炎病毒IgG抗体定量测定试剂盒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049FA0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517AE9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0D91C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2676D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5C661F">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0F5495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戊型肝炎病毒IgM抗体定量测定试剂盒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20F6E9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681945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2454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3C3F59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470D63">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757FB5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丁型肝炎病毒IgG抗体定量测定试剂盒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72853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258834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0E30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05727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ECAE0C">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31ED73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丁型肝炎病毒IgM抗体定量测定试剂盒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200C1D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38567D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68271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172C2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6C91F6">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17B1D3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甲型肝炎病毒IgM抗体定量测定试剂盒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6597F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5880C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30E13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51BA7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C6A4FD">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7CD9A2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乙型肝炎病毒前S1抗原定量测定试剂盒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7D662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65ED72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3BB0C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09D47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039AB4">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21805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乙型肝炎病毒核心IgM抗体定量测定试剂盒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55F7C2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全自动发光检测，提供配套校准品和质控品，要求室间质控有分组或提供相应方案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608BEA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5D7C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6"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61A64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805" w:type="dxa"/>
            <w:tcBorders>
              <w:top w:val="single" w:color="000000" w:sz="4" w:space="0"/>
              <w:left w:val="single" w:color="000000" w:sz="4" w:space="0"/>
              <w:bottom w:val="single" w:color="000000" w:sz="4" w:space="0"/>
              <w:right w:val="single" w:color="000000" w:sz="4" w:space="0"/>
            </w:tcBorders>
            <w:shd w:val="clear"/>
            <w:vAlign w:val="center"/>
          </w:tcPr>
          <w:p w14:paraId="1AFF05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结核感染试剂</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54F076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结核分枝杆菌特异性细胞免疫反应定量测定试剂盒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A8BAA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全自动发光检测，提供配套校准品、质控品、配套耗材（采血管），要求室间质控有分组或提供相应方案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2FDC8A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0C805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3B503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80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30B7E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梅毒测试试剂</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3801D0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梅毒特异性抗体TPPA法检测试剂</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410CB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1FE6F4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251B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5EF15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209253">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3E4DC0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梅毒甲苯胺红不加热血清试验诊断试剂</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7C4B5C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要求室间质控有分组或提供相应方案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5125AB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如为新进试剂，需提供至少100人份测试试剂用于性能验证</w:t>
            </w:r>
          </w:p>
        </w:tc>
      </w:tr>
      <w:tr w14:paraId="01576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2"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7CC2D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180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ADF53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术前四项配套质控品</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4C12A4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梅毒螺旋体抗体血清(液体)标准物质</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58F21D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配合梅毒特异性抗体TPPA项目开展检验质控，要求浓度：80mIU/ml。</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1D155C34">
            <w:pPr>
              <w:jc w:val="left"/>
              <w:rPr>
                <w:rFonts w:hint="eastAsia" w:ascii="宋体" w:hAnsi="宋体" w:eastAsia="宋体" w:cs="宋体"/>
                <w:i w:val="0"/>
                <w:iCs w:val="0"/>
                <w:color w:val="000000"/>
                <w:sz w:val="22"/>
                <w:szCs w:val="22"/>
                <w:u w:val="none"/>
              </w:rPr>
            </w:pPr>
          </w:p>
        </w:tc>
      </w:tr>
      <w:tr w14:paraId="434C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147CE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A48419">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2C2D1D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梅毒螺旋体抗体血清(液体)标准物质</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44A78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配合梅毒甲苯胺红不加热血清试验项目开展检验质控，要求浓度：400mIU/ml。</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406EA6DF">
            <w:pPr>
              <w:jc w:val="left"/>
              <w:rPr>
                <w:rFonts w:hint="eastAsia" w:ascii="宋体" w:hAnsi="宋体" w:eastAsia="宋体" w:cs="宋体"/>
                <w:i w:val="0"/>
                <w:iCs w:val="0"/>
                <w:color w:val="000000"/>
                <w:sz w:val="22"/>
                <w:szCs w:val="22"/>
                <w:u w:val="none"/>
              </w:rPr>
            </w:pPr>
          </w:p>
        </w:tc>
      </w:tr>
      <w:tr w14:paraId="5398C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2"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44B93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4FCE36">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4F3A4B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人类免疫缺陷病毒I型抗体血清(液体)标准物质</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43BBEA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配合HIV抗体快速法项目开展检验质控，要求浓度：8NCU/ml。</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70C1F0E0">
            <w:pPr>
              <w:jc w:val="left"/>
              <w:rPr>
                <w:rFonts w:hint="eastAsia" w:ascii="宋体" w:hAnsi="宋体" w:eastAsia="宋体" w:cs="宋体"/>
                <w:i w:val="0"/>
                <w:iCs w:val="0"/>
                <w:color w:val="000000"/>
                <w:sz w:val="22"/>
                <w:szCs w:val="22"/>
                <w:u w:val="none"/>
              </w:rPr>
            </w:pPr>
          </w:p>
        </w:tc>
      </w:tr>
      <w:tr w14:paraId="15915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7A512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1EBC5D">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3118C0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丙肝金标试剂质控品</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48BE90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配合丙肝抗体快速法项目开展检验质控，要求浓度：8NCU/ml。</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48933E7E">
            <w:pPr>
              <w:jc w:val="left"/>
              <w:rPr>
                <w:rFonts w:hint="eastAsia" w:ascii="宋体" w:hAnsi="宋体" w:eastAsia="宋体" w:cs="宋体"/>
                <w:i w:val="0"/>
                <w:iCs w:val="0"/>
                <w:color w:val="000000"/>
                <w:sz w:val="22"/>
                <w:szCs w:val="22"/>
                <w:u w:val="none"/>
              </w:rPr>
            </w:pPr>
          </w:p>
        </w:tc>
      </w:tr>
      <w:tr w14:paraId="34325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7C893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1905E0">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234FB8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乙肝表面抗原金标试剂质控品</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FC9DA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配合乙肝表面抗原快速法项目开展检验质控，要求浓度：64IU/ml。</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0E48DE81">
            <w:pPr>
              <w:jc w:val="left"/>
              <w:rPr>
                <w:rFonts w:hint="eastAsia" w:ascii="宋体" w:hAnsi="宋体" w:eastAsia="宋体" w:cs="宋体"/>
                <w:i w:val="0"/>
                <w:iCs w:val="0"/>
                <w:color w:val="000000"/>
                <w:sz w:val="22"/>
                <w:szCs w:val="22"/>
                <w:u w:val="none"/>
              </w:rPr>
            </w:pPr>
          </w:p>
        </w:tc>
      </w:tr>
      <w:tr w14:paraId="7A7F3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7"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4B91B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805" w:type="dxa"/>
            <w:tcBorders>
              <w:top w:val="single" w:color="000000" w:sz="4" w:space="0"/>
              <w:left w:val="single" w:color="000000" w:sz="4" w:space="0"/>
              <w:bottom w:val="single" w:color="000000" w:sz="4" w:space="0"/>
              <w:right w:val="single" w:color="000000" w:sz="4" w:space="0"/>
            </w:tcBorders>
            <w:shd w:val="clear"/>
            <w:noWrap/>
            <w:vAlign w:val="center"/>
          </w:tcPr>
          <w:p w14:paraId="0A9672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肺癌筛查试剂</w:t>
            </w: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2C26F4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七种肺癌相关抗体检测试剂盒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0C998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辅助肺癌筛查，七种抗体包括：</w:t>
            </w:r>
            <w:r>
              <w:rPr>
                <w:rStyle w:val="35"/>
                <w:bdr w:val="none" w:color="auto" w:sz="0" w:space="0"/>
                <w:lang w:val="en-US" w:eastAsia="zh-CN" w:bidi="ar"/>
              </w:rPr>
              <w:t>p53</w:t>
            </w:r>
            <w:r>
              <w:rPr>
                <w:rStyle w:val="36"/>
                <w:bdr w:val="none" w:color="auto" w:sz="0" w:space="0"/>
                <w:lang w:val="en-US" w:eastAsia="zh-CN" w:bidi="ar"/>
              </w:rPr>
              <w:t>、PGP9.5、CAGE、GAGE7、MAGEA1、SOX2、GBU4-5。</w:t>
            </w:r>
            <w:r>
              <w:rPr>
                <w:rStyle w:val="36"/>
                <w:bdr w:val="none" w:color="auto" w:sz="0" w:space="0"/>
                <w:lang w:val="en-US" w:eastAsia="zh-CN" w:bidi="ar"/>
              </w:rPr>
              <w:br w:type="textWrapping"/>
            </w:r>
            <w:r>
              <w:rPr>
                <w:rStyle w:val="36"/>
                <w:bdr w:val="none" w:color="auto" w:sz="0" w:space="0"/>
                <w:lang w:val="en-US" w:eastAsia="zh-CN" w:bidi="ar"/>
              </w:rPr>
              <w:t>1.提供质控品（最好为通用质控品，效期长，满足一年一换）；</w:t>
            </w:r>
            <w:r>
              <w:rPr>
                <w:rStyle w:val="36"/>
                <w:bdr w:val="none" w:color="auto" w:sz="0" w:space="0"/>
                <w:lang w:val="en-US" w:eastAsia="zh-CN" w:bidi="ar"/>
              </w:rPr>
              <w:br w:type="textWrapping"/>
            </w:r>
            <w:r>
              <w:rPr>
                <w:rStyle w:val="36"/>
                <w:bdr w:val="none" w:color="auto" w:sz="0" w:space="0"/>
                <w:lang w:val="en-US" w:eastAsia="zh-CN" w:bidi="ar"/>
              </w:rPr>
              <w:t>2.质量保证：有室间质评分组或其它替代方案;</w:t>
            </w:r>
            <w:r>
              <w:rPr>
                <w:rStyle w:val="36"/>
                <w:bdr w:val="none" w:color="auto" w:sz="0" w:space="0"/>
                <w:lang w:val="en-US" w:eastAsia="zh-CN" w:bidi="ar"/>
              </w:rPr>
              <w:br w:type="textWrapping"/>
            </w:r>
            <w:r>
              <w:rPr>
                <w:rStyle w:val="36"/>
                <w:bdr w:val="none" w:color="auto" w:sz="0" w:space="0"/>
                <w:lang w:val="en-US" w:eastAsia="zh-CN" w:bidi="ar"/>
              </w:rPr>
              <w:t>3.若有配套设备，请提供配套设备方案。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38CC54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如为新进试剂，需要提供100测试做性能验证</w:t>
            </w:r>
          </w:p>
        </w:tc>
      </w:tr>
      <w:tr w14:paraId="686B4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8"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3F16A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805" w:type="dxa"/>
            <w:tcBorders>
              <w:top w:val="single" w:color="000000" w:sz="4" w:space="0"/>
              <w:left w:val="single" w:color="000000" w:sz="4" w:space="0"/>
              <w:bottom w:val="single" w:color="000000" w:sz="4" w:space="0"/>
              <w:right w:val="single" w:color="000000" w:sz="4" w:space="0"/>
            </w:tcBorders>
            <w:shd w:val="clear"/>
            <w:noWrap/>
            <w:vAlign w:val="center"/>
          </w:tcPr>
          <w:p w14:paraId="1D04AE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白带检测及阴道酶检测</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22D53B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白带常规及阴道酶检测试剂</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086572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1.无需前处理，全自动进样检测。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2.提供原装配套质控品、提供配套耗材。</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3.阴道酶检测必须包括唾液酸苷酶、白细胞酯酶、过氧化氢浓度。</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4.形态学项目至少有细胞、细菌、真菌和滳虫，并进行清洁度划分。</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5.提供配套设备方案，设备各性能指标符合《T/GDMDMA 0023-2022阴道分泌物检测仪》要求，检测假阴性率&lt;5%。</w:t>
            </w:r>
          </w:p>
        </w:tc>
        <w:tc>
          <w:tcPr>
            <w:tcW w:w="2437" w:type="dxa"/>
            <w:tcBorders>
              <w:top w:val="single" w:color="000000" w:sz="4" w:space="0"/>
              <w:left w:val="single" w:color="000000" w:sz="4" w:space="0"/>
              <w:bottom w:val="single" w:color="000000" w:sz="4" w:space="0"/>
              <w:right w:val="single" w:color="000000" w:sz="4" w:space="0"/>
            </w:tcBorders>
            <w:shd w:val="clear"/>
            <w:noWrap/>
            <w:vAlign w:val="center"/>
          </w:tcPr>
          <w:p w14:paraId="470C9C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无需试用</w:t>
            </w:r>
          </w:p>
        </w:tc>
      </w:tr>
      <w:tr w14:paraId="2283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7"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0F77D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805" w:type="dxa"/>
            <w:tcBorders>
              <w:top w:val="single" w:color="000000" w:sz="4" w:space="0"/>
              <w:left w:val="single" w:color="000000" w:sz="4" w:space="0"/>
              <w:bottom w:val="single" w:color="000000" w:sz="4" w:space="0"/>
              <w:right w:val="single" w:color="000000" w:sz="4" w:space="0"/>
            </w:tcBorders>
            <w:shd w:val="clear"/>
            <w:noWrap/>
            <w:vAlign w:val="center"/>
          </w:tcPr>
          <w:p w14:paraId="12838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阴道分泌物微生态检测</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02B480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全自动阴道分泌物微生态检测试剂</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4B26EE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1.无需前处理，全自动进样检测。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2.有原装配套质控品、提供配套耗材。</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3.仪器能有形态学功能检测进行阴道微生态（菌群密集度、多样性、优势菌、病原微生物等检测）评价，有Nugent与Donders评分能力。</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4.提供配套设备方案，设备各性能指标符合《T/GDMDMA 0023-2022阴道分泌物检测仪》要求，检测假阴性率&lt;5%。</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690E11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无需试用</w:t>
            </w:r>
          </w:p>
        </w:tc>
      </w:tr>
      <w:tr w14:paraId="4952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1"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22406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w:t>
            </w:r>
          </w:p>
        </w:tc>
        <w:tc>
          <w:tcPr>
            <w:tcW w:w="180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5583C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自身免疫与炎症</w:t>
            </w: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6FA8F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抗β2糖蛋白1抗体IgA检测试剂盒</w:t>
            </w:r>
          </w:p>
        </w:tc>
        <w:tc>
          <w:tcPr>
            <w:tcW w:w="372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E1CB7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1.全自动检测，需提供配套校准品及质控品。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2.室间质评有分组或提供相应方案。</w:t>
            </w:r>
          </w:p>
        </w:tc>
        <w:tc>
          <w:tcPr>
            <w:tcW w:w="243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43D68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如为新试剂，需提供100人份试剂用于性能验证</w:t>
            </w:r>
          </w:p>
        </w:tc>
      </w:tr>
      <w:tr w14:paraId="40E5B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43884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9E858A">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07C559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抗β2糖蛋白1抗体IgG检测试剂盒</w:t>
            </w:r>
          </w:p>
        </w:tc>
        <w:tc>
          <w:tcPr>
            <w:tcW w:w="3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8459A2">
            <w:pPr>
              <w:jc w:val="left"/>
              <w:rPr>
                <w:rFonts w:hint="eastAsia" w:ascii="宋体" w:hAnsi="宋体" w:eastAsia="宋体" w:cs="宋体"/>
                <w:i w:val="0"/>
                <w:iCs w:val="0"/>
                <w:color w:val="000000"/>
                <w:sz w:val="22"/>
                <w:szCs w:val="22"/>
                <w:u w:val="none"/>
              </w:rPr>
            </w:pPr>
          </w:p>
        </w:tc>
        <w:tc>
          <w:tcPr>
            <w:tcW w:w="243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0F2875">
            <w:pPr>
              <w:jc w:val="left"/>
              <w:rPr>
                <w:rFonts w:hint="eastAsia" w:ascii="宋体" w:hAnsi="宋体" w:eastAsia="宋体" w:cs="宋体"/>
                <w:i w:val="0"/>
                <w:iCs w:val="0"/>
                <w:color w:val="000000"/>
                <w:sz w:val="22"/>
                <w:szCs w:val="22"/>
                <w:u w:val="none"/>
              </w:rPr>
            </w:pPr>
          </w:p>
        </w:tc>
      </w:tr>
      <w:tr w14:paraId="5F2CA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1"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69328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B870B3">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2DE046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抗β2糖蛋白1抗体IgM检测试剂盒</w:t>
            </w:r>
          </w:p>
        </w:tc>
        <w:tc>
          <w:tcPr>
            <w:tcW w:w="3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097DA7">
            <w:pPr>
              <w:jc w:val="left"/>
              <w:rPr>
                <w:rFonts w:hint="eastAsia" w:ascii="宋体" w:hAnsi="宋体" w:eastAsia="宋体" w:cs="宋体"/>
                <w:i w:val="0"/>
                <w:iCs w:val="0"/>
                <w:color w:val="000000"/>
                <w:sz w:val="22"/>
                <w:szCs w:val="22"/>
                <w:u w:val="none"/>
              </w:rPr>
            </w:pPr>
          </w:p>
        </w:tc>
        <w:tc>
          <w:tcPr>
            <w:tcW w:w="243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A2693E">
            <w:pPr>
              <w:jc w:val="left"/>
              <w:rPr>
                <w:rFonts w:hint="eastAsia" w:ascii="宋体" w:hAnsi="宋体" w:eastAsia="宋体" w:cs="宋体"/>
                <w:i w:val="0"/>
                <w:iCs w:val="0"/>
                <w:color w:val="000000"/>
                <w:sz w:val="22"/>
                <w:szCs w:val="22"/>
                <w:u w:val="none"/>
              </w:rPr>
            </w:pPr>
          </w:p>
        </w:tc>
      </w:tr>
      <w:tr w14:paraId="76E8D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1"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43394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9.4</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F5A061">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37D791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抗心磷脂抗体IgA检测试剂盒</w:t>
            </w:r>
          </w:p>
        </w:tc>
        <w:tc>
          <w:tcPr>
            <w:tcW w:w="3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CB9976">
            <w:pPr>
              <w:jc w:val="left"/>
              <w:rPr>
                <w:rFonts w:hint="eastAsia" w:ascii="宋体" w:hAnsi="宋体" w:eastAsia="宋体" w:cs="宋体"/>
                <w:i w:val="0"/>
                <w:iCs w:val="0"/>
                <w:color w:val="000000"/>
                <w:sz w:val="22"/>
                <w:szCs w:val="22"/>
                <w:u w:val="none"/>
              </w:rPr>
            </w:pPr>
          </w:p>
        </w:tc>
        <w:tc>
          <w:tcPr>
            <w:tcW w:w="243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992C19">
            <w:pPr>
              <w:jc w:val="left"/>
              <w:rPr>
                <w:rFonts w:hint="eastAsia" w:ascii="宋体" w:hAnsi="宋体" w:eastAsia="宋体" w:cs="宋体"/>
                <w:i w:val="0"/>
                <w:iCs w:val="0"/>
                <w:color w:val="000000"/>
                <w:sz w:val="22"/>
                <w:szCs w:val="22"/>
                <w:u w:val="none"/>
              </w:rPr>
            </w:pPr>
          </w:p>
        </w:tc>
      </w:tr>
      <w:tr w14:paraId="60105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3C853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D785A3">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7E75F7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抗心磷脂抗体IgG检测试剂盒</w:t>
            </w:r>
          </w:p>
        </w:tc>
        <w:tc>
          <w:tcPr>
            <w:tcW w:w="3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69C847">
            <w:pPr>
              <w:jc w:val="left"/>
              <w:rPr>
                <w:rFonts w:hint="eastAsia" w:ascii="宋体" w:hAnsi="宋体" w:eastAsia="宋体" w:cs="宋体"/>
                <w:i w:val="0"/>
                <w:iCs w:val="0"/>
                <w:color w:val="000000"/>
                <w:sz w:val="22"/>
                <w:szCs w:val="22"/>
                <w:u w:val="none"/>
              </w:rPr>
            </w:pPr>
          </w:p>
        </w:tc>
        <w:tc>
          <w:tcPr>
            <w:tcW w:w="243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361272">
            <w:pPr>
              <w:jc w:val="left"/>
              <w:rPr>
                <w:rFonts w:hint="eastAsia" w:ascii="宋体" w:hAnsi="宋体" w:eastAsia="宋体" w:cs="宋体"/>
                <w:i w:val="0"/>
                <w:iCs w:val="0"/>
                <w:color w:val="000000"/>
                <w:sz w:val="22"/>
                <w:szCs w:val="22"/>
                <w:u w:val="none"/>
              </w:rPr>
            </w:pPr>
          </w:p>
        </w:tc>
      </w:tr>
      <w:tr w14:paraId="3CD67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188B2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9.6</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6CD5D8">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7CA28A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抗心磷脂抗体IgM检测试剂盒</w:t>
            </w:r>
          </w:p>
        </w:tc>
        <w:tc>
          <w:tcPr>
            <w:tcW w:w="3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950F1B">
            <w:pPr>
              <w:jc w:val="left"/>
              <w:rPr>
                <w:rFonts w:hint="eastAsia" w:ascii="宋体" w:hAnsi="宋体" w:eastAsia="宋体" w:cs="宋体"/>
                <w:i w:val="0"/>
                <w:iCs w:val="0"/>
                <w:color w:val="000000"/>
                <w:sz w:val="22"/>
                <w:szCs w:val="22"/>
                <w:u w:val="none"/>
              </w:rPr>
            </w:pPr>
          </w:p>
        </w:tc>
        <w:tc>
          <w:tcPr>
            <w:tcW w:w="243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05ABDC">
            <w:pPr>
              <w:jc w:val="left"/>
              <w:rPr>
                <w:rFonts w:hint="eastAsia" w:ascii="宋体" w:hAnsi="宋体" w:eastAsia="宋体" w:cs="宋体"/>
                <w:i w:val="0"/>
                <w:iCs w:val="0"/>
                <w:color w:val="000000"/>
                <w:sz w:val="22"/>
                <w:szCs w:val="22"/>
                <w:u w:val="none"/>
              </w:rPr>
            </w:pPr>
          </w:p>
        </w:tc>
      </w:tr>
      <w:tr w14:paraId="5B39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1"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6335A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10.1</w:t>
            </w:r>
          </w:p>
        </w:tc>
        <w:tc>
          <w:tcPr>
            <w:tcW w:w="180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24AEC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糖尿病抗体检测试剂</w:t>
            </w: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72A3DE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抗谷氨酸脱羧酶(GAD)抗体检测试剂盒</w:t>
            </w:r>
          </w:p>
        </w:tc>
        <w:tc>
          <w:tcPr>
            <w:tcW w:w="372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248E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1.全自动检测，需提供配套校准品及质控品。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2.室间质评有分组或提供相应方案。</w:t>
            </w:r>
          </w:p>
        </w:tc>
        <w:tc>
          <w:tcPr>
            <w:tcW w:w="243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25870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如为新试剂，需提供100人份试剂用于性能验证</w:t>
            </w:r>
          </w:p>
        </w:tc>
      </w:tr>
      <w:tr w14:paraId="24202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1"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4EB63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10.2</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F13CCD">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544F1E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抗酪氨酸磷酸酶抗体(IA2)检测试剂盒</w:t>
            </w:r>
          </w:p>
        </w:tc>
        <w:tc>
          <w:tcPr>
            <w:tcW w:w="3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D95052">
            <w:pPr>
              <w:jc w:val="left"/>
              <w:rPr>
                <w:rFonts w:hint="eastAsia" w:ascii="宋体" w:hAnsi="宋体" w:eastAsia="宋体" w:cs="宋体"/>
                <w:i w:val="0"/>
                <w:iCs w:val="0"/>
                <w:color w:val="000000"/>
                <w:sz w:val="22"/>
                <w:szCs w:val="22"/>
                <w:u w:val="none"/>
              </w:rPr>
            </w:pPr>
          </w:p>
        </w:tc>
        <w:tc>
          <w:tcPr>
            <w:tcW w:w="243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15D587">
            <w:pPr>
              <w:jc w:val="left"/>
              <w:rPr>
                <w:rFonts w:hint="eastAsia" w:ascii="宋体" w:hAnsi="宋体" w:eastAsia="宋体" w:cs="宋体"/>
                <w:i w:val="0"/>
                <w:iCs w:val="0"/>
                <w:color w:val="000000"/>
                <w:sz w:val="22"/>
                <w:szCs w:val="22"/>
                <w:u w:val="none"/>
              </w:rPr>
            </w:pPr>
          </w:p>
        </w:tc>
      </w:tr>
      <w:tr w14:paraId="1EA95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59923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10.3</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DCDC82">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4CC368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抗胰岛素抗体(IAA)检测试剂盒</w:t>
            </w:r>
          </w:p>
        </w:tc>
        <w:tc>
          <w:tcPr>
            <w:tcW w:w="3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D1FDCA">
            <w:pPr>
              <w:jc w:val="left"/>
              <w:rPr>
                <w:rFonts w:hint="eastAsia" w:ascii="宋体" w:hAnsi="宋体" w:eastAsia="宋体" w:cs="宋体"/>
                <w:i w:val="0"/>
                <w:iCs w:val="0"/>
                <w:color w:val="000000"/>
                <w:sz w:val="22"/>
                <w:szCs w:val="22"/>
                <w:u w:val="none"/>
              </w:rPr>
            </w:pPr>
          </w:p>
        </w:tc>
        <w:tc>
          <w:tcPr>
            <w:tcW w:w="243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D35B18">
            <w:pPr>
              <w:jc w:val="left"/>
              <w:rPr>
                <w:rFonts w:hint="eastAsia" w:ascii="宋体" w:hAnsi="宋体" w:eastAsia="宋体" w:cs="宋体"/>
                <w:i w:val="0"/>
                <w:iCs w:val="0"/>
                <w:color w:val="000000"/>
                <w:sz w:val="22"/>
                <w:szCs w:val="22"/>
                <w:u w:val="none"/>
              </w:rPr>
            </w:pPr>
          </w:p>
        </w:tc>
      </w:tr>
      <w:tr w14:paraId="188B5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5193F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10.4</w:t>
            </w:r>
          </w:p>
        </w:tc>
        <w:tc>
          <w:tcPr>
            <w:tcW w:w="180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31FD0D">
            <w:pPr>
              <w:jc w:val="left"/>
              <w:rPr>
                <w:rFonts w:hint="eastAsia" w:ascii="宋体" w:hAnsi="宋体" w:eastAsia="宋体" w:cs="宋体"/>
                <w:i w:val="0"/>
                <w:iCs w:val="0"/>
                <w:color w:val="000000"/>
                <w:sz w:val="22"/>
                <w:szCs w:val="22"/>
                <w:u w:val="none"/>
              </w:rPr>
            </w:pP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272763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抗胰岛细胞抗体(ICA)检测试剂盒</w:t>
            </w:r>
          </w:p>
        </w:tc>
        <w:tc>
          <w:tcPr>
            <w:tcW w:w="372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175C78">
            <w:pPr>
              <w:jc w:val="left"/>
              <w:rPr>
                <w:rFonts w:hint="eastAsia" w:ascii="宋体" w:hAnsi="宋体" w:eastAsia="宋体" w:cs="宋体"/>
                <w:i w:val="0"/>
                <w:iCs w:val="0"/>
                <w:color w:val="000000"/>
                <w:sz w:val="22"/>
                <w:szCs w:val="22"/>
                <w:u w:val="none"/>
              </w:rPr>
            </w:pPr>
          </w:p>
        </w:tc>
        <w:tc>
          <w:tcPr>
            <w:tcW w:w="243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290C1D">
            <w:pPr>
              <w:jc w:val="left"/>
              <w:rPr>
                <w:rFonts w:hint="eastAsia" w:ascii="宋体" w:hAnsi="宋体" w:eastAsia="宋体" w:cs="宋体"/>
                <w:i w:val="0"/>
                <w:iCs w:val="0"/>
                <w:color w:val="000000"/>
                <w:sz w:val="22"/>
                <w:szCs w:val="22"/>
                <w:u w:val="none"/>
              </w:rPr>
            </w:pPr>
          </w:p>
        </w:tc>
      </w:tr>
      <w:tr w14:paraId="6CE7D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75"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0B503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805" w:type="dxa"/>
            <w:tcBorders>
              <w:top w:val="single" w:color="000000" w:sz="4" w:space="0"/>
              <w:left w:val="single" w:color="000000" w:sz="4" w:space="0"/>
              <w:bottom w:val="single" w:color="000000" w:sz="4" w:space="0"/>
              <w:right w:val="single" w:color="000000" w:sz="4" w:space="0"/>
            </w:tcBorders>
            <w:shd w:val="clear"/>
            <w:vAlign w:val="center"/>
          </w:tcPr>
          <w:p w14:paraId="48B71D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自身免疫与炎症</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2A9265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细胞因子检测试剂</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7ABAF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1.型号须包含：IL-2/IL-4/IL-6/IL-8/IL-10/TNF/IFN定量发光检测试剂。</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2.全自动检测，需提供配套校准品及质控品。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3.室间质评有分组或提供相应方案。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0E7437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如为新试剂，需提供100人份试剂用于性能验证</w:t>
            </w:r>
          </w:p>
        </w:tc>
      </w:tr>
      <w:tr w14:paraId="29D3E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4"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5BFC8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805" w:type="dxa"/>
            <w:tcBorders>
              <w:top w:val="single" w:color="000000" w:sz="4" w:space="0"/>
              <w:left w:val="single" w:color="000000" w:sz="4" w:space="0"/>
              <w:bottom w:val="single" w:color="000000" w:sz="4" w:space="0"/>
              <w:right w:val="single" w:color="000000" w:sz="4" w:space="0"/>
            </w:tcBorders>
            <w:shd w:val="clear"/>
            <w:vAlign w:val="center"/>
          </w:tcPr>
          <w:p w14:paraId="62A45A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自身免疫与炎症</w:t>
            </w:r>
          </w:p>
        </w:tc>
        <w:tc>
          <w:tcPr>
            <w:tcW w:w="1996" w:type="dxa"/>
            <w:tcBorders>
              <w:top w:val="single" w:color="000000" w:sz="4" w:space="0"/>
              <w:left w:val="single" w:color="000000" w:sz="4" w:space="0"/>
              <w:bottom w:val="nil"/>
              <w:right w:val="single" w:color="000000" w:sz="4" w:space="0"/>
            </w:tcBorders>
            <w:shd w:val="clear"/>
            <w:vAlign w:val="center"/>
          </w:tcPr>
          <w:p w14:paraId="3D406E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血管炎靶抗原检测试剂</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15D961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1.型号须包含：MPO/PR3/GBM定量发光检测。</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2.全自动检测，需提供配套校准品及质控品。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3.室间质评有分组或提供相应方案。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03D92D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如为新试剂，需提供100人份试剂用于性能验证</w:t>
            </w:r>
          </w:p>
        </w:tc>
      </w:tr>
      <w:tr w14:paraId="3F33D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9"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1BA38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805" w:type="dxa"/>
            <w:tcBorders>
              <w:top w:val="single" w:color="000000" w:sz="4" w:space="0"/>
              <w:left w:val="single" w:color="000000" w:sz="4" w:space="0"/>
              <w:bottom w:val="single" w:color="000000" w:sz="4" w:space="0"/>
              <w:right w:val="single" w:color="000000" w:sz="4" w:space="0"/>
            </w:tcBorders>
            <w:shd w:val="clear"/>
            <w:vAlign w:val="center"/>
          </w:tcPr>
          <w:p w14:paraId="21F0AF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自身免疫与炎症</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02D02F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抗核抗体系列试剂</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24A55B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型号须包含：ANA/ANCA/dsDNA荧光检测及ENA靶抗原检测，ENA须包括14类抗体：抗nRNP抗体、抗Sm抗体、抗SS-A抗体、抗SS-B抗体、抗Ro52抗体、抗Scl-70抗体、抗PM-Scl抗体、抗Jo-1抗体、抗着丝点蛋白抗体、抗增殖细胞核抗原抗体、抗核小体抗体、抗组蛋白抗体、抗核糖体P蛋白抗体、抗线粒体抗体。</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2.全自动检测，需提供配套质控品。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3.室间质评有分组或提供相应方案。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75815A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如为新试剂，需提供100人份试剂用于性能验证</w:t>
            </w:r>
          </w:p>
        </w:tc>
      </w:tr>
      <w:tr w14:paraId="0B68F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23456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805" w:type="dxa"/>
            <w:tcBorders>
              <w:top w:val="single" w:color="000000" w:sz="4" w:space="0"/>
              <w:left w:val="single" w:color="000000" w:sz="4" w:space="0"/>
              <w:bottom w:val="single" w:color="000000" w:sz="4" w:space="0"/>
              <w:right w:val="single" w:color="000000" w:sz="4" w:space="0"/>
            </w:tcBorders>
            <w:shd w:val="clear"/>
            <w:vAlign w:val="center"/>
          </w:tcPr>
          <w:p w14:paraId="2ADB1D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自身免疫与炎症</w:t>
            </w:r>
          </w:p>
        </w:tc>
        <w:tc>
          <w:tcPr>
            <w:tcW w:w="1996" w:type="dxa"/>
            <w:tcBorders>
              <w:top w:val="single" w:color="000000" w:sz="4" w:space="0"/>
              <w:left w:val="single" w:color="000000" w:sz="4" w:space="0"/>
              <w:bottom w:val="single" w:color="000000" w:sz="4" w:space="0"/>
              <w:right w:val="single" w:color="000000" w:sz="4" w:space="0"/>
            </w:tcBorders>
            <w:shd w:val="clear"/>
            <w:vAlign w:val="center"/>
          </w:tcPr>
          <w:p w14:paraId="5730E2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发光定量检测dsDNA试剂</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AEB0F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1.全自动检测，需提供配套校准品及质控品。</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2.室间质评有分组或提供相应方案。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noWrap/>
            <w:vAlign w:val="center"/>
          </w:tcPr>
          <w:p w14:paraId="322B8A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需提供100人份试剂用于性能验证</w:t>
            </w:r>
          </w:p>
        </w:tc>
      </w:tr>
      <w:tr w14:paraId="520F8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8" w:hRule="atLeast"/>
        </w:trPr>
        <w:tc>
          <w:tcPr>
            <w:tcW w:w="1140" w:type="dxa"/>
            <w:tcBorders>
              <w:top w:val="single" w:color="000000" w:sz="4" w:space="0"/>
              <w:left w:val="single" w:color="000000" w:sz="4" w:space="0"/>
              <w:bottom w:val="single" w:color="000000" w:sz="4" w:space="0"/>
              <w:right w:val="single" w:color="000000" w:sz="4" w:space="0"/>
            </w:tcBorders>
            <w:shd w:val="clear"/>
            <w:noWrap/>
            <w:vAlign w:val="center"/>
          </w:tcPr>
          <w:p w14:paraId="4C8B7D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805" w:type="dxa"/>
            <w:tcBorders>
              <w:top w:val="single" w:color="000000" w:sz="4" w:space="0"/>
              <w:left w:val="single" w:color="000000" w:sz="4" w:space="0"/>
              <w:bottom w:val="single" w:color="000000" w:sz="4" w:space="0"/>
              <w:right w:val="single" w:color="000000" w:sz="4" w:space="0"/>
            </w:tcBorders>
            <w:shd w:val="clear"/>
            <w:vAlign w:val="center"/>
          </w:tcPr>
          <w:p w14:paraId="74A61B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过敏原</w:t>
            </w:r>
          </w:p>
        </w:tc>
        <w:tc>
          <w:tcPr>
            <w:tcW w:w="1996" w:type="dxa"/>
            <w:tcBorders>
              <w:top w:val="single" w:color="000000" w:sz="4" w:space="0"/>
              <w:left w:val="single" w:color="000000" w:sz="4" w:space="0"/>
              <w:bottom w:val="single" w:color="000000" w:sz="4" w:space="0"/>
              <w:right w:val="single" w:color="000000" w:sz="4" w:space="0"/>
            </w:tcBorders>
            <w:shd w:val="clear"/>
            <w:noWrap/>
            <w:vAlign w:val="center"/>
          </w:tcPr>
          <w:p w14:paraId="1BEA63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过敏原特异性IgE抗体检测试剂盒</w:t>
            </w:r>
          </w:p>
        </w:tc>
        <w:tc>
          <w:tcPr>
            <w:tcW w:w="3720" w:type="dxa"/>
            <w:tcBorders>
              <w:top w:val="single" w:color="000000" w:sz="4" w:space="0"/>
              <w:left w:val="single" w:color="000000" w:sz="4" w:space="0"/>
              <w:bottom w:val="single" w:color="000000" w:sz="4" w:space="0"/>
              <w:right w:val="single" w:color="000000" w:sz="4" w:space="0"/>
            </w:tcBorders>
            <w:shd w:val="clear"/>
            <w:vAlign w:val="center"/>
          </w:tcPr>
          <w:p w14:paraId="378C31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型号须包含：可检测吸入性和食物性过敏原：柳树/杨树/榆树，普通豚草，艾蒿，屋尘螨/粉尘螨，屋尘，猫毛，狗上皮，蟑螂，点青霉/分枝孢霉/烟曲霉/交链孢霉，葎草，鸡蛋白，牛奶，花生，黄豆，牛肉，羊肉，鳕鱼/龙虾/扇贝，虾，蟹等对应的IgE 抗体</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2.全自动检测，需提供配套质控品或相应方案。</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3.室间质评有分组或提供相应方案。</w:t>
            </w:r>
          </w:p>
        </w:tc>
        <w:tc>
          <w:tcPr>
            <w:tcW w:w="2437" w:type="dxa"/>
            <w:tcBorders>
              <w:top w:val="single" w:color="000000" w:sz="4" w:space="0"/>
              <w:left w:val="single" w:color="000000" w:sz="4" w:space="0"/>
              <w:bottom w:val="single" w:color="000000" w:sz="4" w:space="0"/>
              <w:right w:val="single" w:color="000000" w:sz="4" w:space="0"/>
            </w:tcBorders>
            <w:shd w:val="clear"/>
            <w:vAlign w:val="center"/>
          </w:tcPr>
          <w:p w14:paraId="23572F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如为新试剂，需提供100人份试剂用于性能验证</w:t>
            </w:r>
          </w:p>
        </w:tc>
      </w:tr>
    </w:tbl>
    <w:p w14:paraId="76D7D9D4">
      <w:pPr>
        <w:keepNext w:val="0"/>
        <w:keepLines w:val="0"/>
        <w:widowControl/>
        <w:suppressLineNumbers w:val="0"/>
        <w:jc w:val="left"/>
        <w:textAlignment w:val="center"/>
        <w:rPr>
          <w:rFonts w:ascii="宋体" w:hAnsi="宋体"/>
          <w:color w:val="000000" w:themeColor="text1"/>
          <w:sz w:val="24"/>
        </w:rPr>
      </w:pP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9</w:t>
      </w:r>
      <w:r>
        <w:rPr>
          <w:rFonts w:hint="eastAsia" w:ascii="宋体" w:hAnsi="宋体"/>
          <w:bCs/>
          <w:color w:val="000000" w:themeColor="text1"/>
          <w:sz w:val="24"/>
        </w:rPr>
        <w:t>月</w:t>
      </w:r>
      <w:r>
        <w:rPr>
          <w:rFonts w:hint="eastAsia" w:ascii="宋体" w:hAnsi="宋体"/>
          <w:bCs/>
          <w:color w:val="000000" w:themeColor="text1"/>
          <w:sz w:val="24"/>
          <w:lang w:val="en-US" w:eastAsia="zh-CN"/>
        </w:rPr>
        <w:t>11</w:t>
      </w:r>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3134CBD"/>
    <w:rsid w:val="0B58318F"/>
    <w:rsid w:val="1A2E1C61"/>
    <w:rsid w:val="2551282A"/>
    <w:rsid w:val="3A21520A"/>
    <w:rsid w:val="40D27350"/>
    <w:rsid w:val="4CEE0FB8"/>
    <w:rsid w:val="70423B6D"/>
    <w:rsid w:val="7EF04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 w:type="character" w:customStyle="1" w:styleId="35">
    <w:name w:val="font31"/>
    <w:basedOn w:val="12"/>
    <w:uiPriority w:val="0"/>
    <w:rPr>
      <w:rFonts w:hint="eastAsia" w:ascii="宋体" w:hAnsi="宋体" w:eastAsia="宋体" w:cs="宋体"/>
      <w:color w:val="000000"/>
      <w:sz w:val="22"/>
      <w:szCs w:val="22"/>
      <w:u w:val="none"/>
    </w:rPr>
  </w:style>
  <w:style w:type="character" w:customStyle="1" w:styleId="36">
    <w:name w:val="font01"/>
    <w:basedOn w:val="12"/>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27</Pages>
  <Words>2013</Words>
  <Characters>2230</Characters>
  <Lines>45</Lines>
  <Paragraphs>12</Paragraphs>
  <TotalTime>5</TotalTime>
  <ScaleCrop>false</ScaleCrop>
  <LinksUpToDate>false</LinksUpToDate>
  <CharactersWithSpaces>2249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褚腓力</cp:lastModifiedBy>
  <cp:lastPrinted>2020-04-29T05:22:00Z</cp:lastPrinted>
  <dcterms:modified xsi:type="dcterms:W3CDTF">2025-09-04T08:30:46Z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96F9152606AC4BAB97E64A8886785D87_12</vt:lpwstr>
  </property>
  <property fmtid="{D5CDD505-2E9C-101B-9397-08002B2CF9AE}" pid="4" name="KSOTemplateDocerSaveRecord">
    <vt:lpwstr>eyJoZGlkIjoiNDZjNDRmZDdkNjQ5NTIzODE1NGU3Y2QyODY2YWU5MTMifQ==</vt:lpwstr>
  </property>
</Properties>
</file>