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8A03">
      <w:pPr>
        <w:ind w:right="-110"/>
        <w:jc w:val="left"/>
        <w:rPr>
          <w:rFonts w:ascii="宋体" w:hAnsi="宋体"/>
          <w:spacing w:val="40"/>
          <w:sz w:val="28"/>
          <w:szCs w:val="52"/>
        </w:rPr>
      </w:pP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4"/>
        <w:gridCol w:w="5622"/>
      </w:tblGrid>
      <w:tr w14:paraId="2C88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144" w:type="dxa"/>
            <w:vAlign w:val="center"/>
          </w:tcPr>
          <w:p w14:paraId="1B956419">
            <w:pPr>
              <w:pStyle w:val="10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622" w:type="dxa"/>
            <w:vAlign w:val="center"/>
          </w:tcPr>
          <w:p w14:paraId="5A58CA83">
            <w:pPr>
              <w:pStyle w:val="10"/>
              <w:spacing w:before="75" w:beforeAutospacing="0" w:after="75" w:afterAutospacing="0"/>
              <w:jc w:val="center"/>
              <w:rPr>
                <w:rFonts w:hint="default" w:cs="Times New Roman"/>
                <w:b/>
                <w:spacing w:val="40"/>
                <w:kern w:val="2"/>
                <w:szCs w:val="52"/>
                <w:lang w:val="en-US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  <w:lang w:val="en-US" w:eastAsia="zh-CN"/>
              </w:rPr>
              <w:t>两院区监控、一键报警、应急广播和门禁维保服务项目</w:t>
            </w:r>
          </w:p>
        </w:tc>
      </w:tr>
      <w:tr w14:paraId="76B9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144" w:type="dxa"/>
            <w:vAlign w:val="center"/>
          </w:tcPr>
          <w:p w14:paraId="24EEFAC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622" w:type="dxa"/>
            <w:vAlign w:val="center"/>
          </w:tcPr>
          <w:p w14:paraId="5EF55A56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0428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7DADFC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5622" w:type="dxa"/>
            <w:vAlign w:val="center"/>
          </w:tcPr>
          <w:p w14:paraId="606885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87D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27FA167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报价（万元）</w:t>
            </w:r>
          </w:p>
        </w:tc>
        <w:tc>
          <w:tcPr>
            <w:tcW w:w="5622" w:type="dxa"/>
            <w:vAlign w:val="center"/>
          </w:tcPr>
          <w:p w14:paraId="74D580C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3A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3144" w:type="dxa"/>
            <w:vAlign w:val="center"/>
          </w:tcPr>
          <w:p w14:paraId="17ED780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622" w:type="dxa"/>
            <w:vAlign w:val="center"/>
          </w:tcPr>
          <w:p w14:paraId="55BAB59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B9D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3144" w:type="dxa"/>
            <w:vAlign w:val="center"/>
          </w:tcPr>
          <w:p w14:paraId="7803513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622" w:type="dxa"/>
            <w:vAlign w:val="center"/>
          </w:tcPr>
          <w:p w14:paraId="0280903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64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144" w:type="dxa"/>
            <w:vAlign w:val="center"/>
          </w:tcPr>
          <w:p w14:paraId="521ED31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622" w:type="dxa"/>
            <w:vAlign w:val="center"/>
          </w:tcPr>
          <w:p w14:paraId="36651C8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188FA931">
      <w:pPr>
        <w:ind w:right="-110"/>
        <w:jc w:val="left"/>
        <w:rPr>
          <w:rFonts w:ascii="宋体" w:hAnsi="宋体"/>
          <w:spacing w:val="40"/>
          <w:szCs w:val="21"/>
        </w:rPr>
      </w:pPr>
      <w:r>
        <w:rPr>
          <w:rFonts w:ascii="宋体" w:hAnsi="宋体"/>
          <w:spacing w:val="40"/>
          <w:szCs w:val="21"/>
        </w:rPr>
        <w:br w:type="page"/>
      </w:r>
    </w:p>
    <w:p w14:paraId="567A8FDC">
      <w:pPr>
        <w:widowControl/>
        <w:jc w:val="left"/>
        <w:rPr>
          <w:rFonts w:ascii="宋体" w:hAnsi="宋体"/>
          <w:sz w:val="30"/>
          <w:szCs w:val="30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</w:p>
    <w:p w14:paraId="7392DD59">
      <w:pPr>
        <w:adjustRightInd w:val="0"/>
        <w:snapToGrid w:val="0"/>
        <w:spacing w:before="120" w:beforeLines="50" w:after="120" w:afterLines="50" w:line="360" w:lineRule="auto"/>
        <w:jc w:val="center"/>
        <w:outlineLvl w:val="0"/>
        <w:rPr>
          <w:rFonts w:hint="eastAsia" w:ascii="宋体" w:hAnsi="宋体" w:cs="宋体"/>
          <w:sz w:val="36"/>
        </w:rPr>
      </w:pPr>
      <w:bookmarkStart w:id="0" w:name="_Toc242012796"/>
      <w:bookmarkStart w:id="1" w:name="_Toc31190"/>
      <w:bookmarkStart w:id="2" w:name="_Toc38526217"/>
      <w:r>
        <w:rPr>
          <w:rFonts w:hint="eastAsia" w:ascii="宋体" w:hAnsi="宋体" w:cs="宋体"/>
          <w:b/>
          <w:sz w:val="30"/>
          <w:szCs w:val="30"/>
        </w:rPr>
        <w:t>用户需求书</w:t>
      </w:r>
      <w:bookmarkEnd w:id="0"/>
      <w:bookmarkEnd w:id="1"/>
      <w:bookmarkEnd w:id="2"/>
    </w:p>
    <w:p w14:paraId="3D77F0D4">
      <w:pPr>
        <w:rPr>
          <w:rFonts w:hint="eastAsia"/>
          <w:b/>
          <w:bCs/>
        </w:rPr>
      </w:pPr>
      <w:r>
        <w:rPr>
          <w:rFonts w:hint="eastAsia" w:ascii="宋体" w:hAnsi="宋体"/>
          <w:b/>
          <w:bCs/>
          <w:color w:val="000000"/>
          <w:szCs w:val="21"/>
          <w:lang w:val="en-US" w:eastAsia="zh-CN"/>
        </w:rPr>
        <w:t>一、</w:t>
      </w:r>
      <w:r>
        <w:rPr>
          <w:rFonts w:hint="eastAsia"/>
          <w:b/>
          <w:bCs/>
        </w:rPr>
        <w:t>维保设备清单（</w:t>
      </w:r>
      <w:r>
        <w:rPr>
          <w:rFonts w:hint="eastAsia" w:ascii="宋体" w:hAnsi="宋体" w:eastAsia="宋体" w:cs="宋体"/>
          <w:b/>
          <w:sz w:val="21"/>
          <w:szCs w:val="21"/>
        </w:rPr>
        <w:t>具体以现场实际数量为准</w:t>
      </w:r>
      <w:r>
        <w:rPr>
          <w:rFonts w:hint="eastAsia"/>
          <w:b/>
          <w:bCs/>
        </w:rPr>
        <w:t>）</w:t>
      </w:r>
    </w:p>
    <w:p w14:paraId="0A6AB36B">
      <w:pPr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产品要求中有参考品牌、型号的仅作为投标方案参考，但投标产品品牌、型号至少应与参考品牌、型号相当。除参考品牌、型号以外，欢迎其它能满足本项目技术需求且性能与参考品牌、型号相当的产品参加</w:t>
      </w:r>
    </w:p>
    <w:p w14:paraId="5E0ECF4B">
      <w:pPr>
        <w:adjustRightInd w:val="0"/>
        <w:spacing w:line="360" w:lineRule="auto"/>
        <w:ind w:firstLine="420" w:firstLineChars="20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1、灵隐院区</w:t>
      </w:r>
    </w:p>
    <w:tbl>
      <w:tblPr>
        <w:tblStyle w:val="12"/>
        <w:tblW w:w="7817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3351"/>
        <w:gridCol w:w="1418"/>
        <w:gridCol w:w="2268"/>
      </w:tblGrid>
      <w:tr w14:paraId="5DE9850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2D0DFA5F"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序号</w:t>
            </w:r>
          </w:p>
        </w:tc>
        <w:tc>
          <w:tcPr>
            <w:tcW w:w="3351" w:type="dxa"/>
            <w:tcBorders>
              <w:tl2br w:val="nil"/>
              <w:tr2bl w:val="nil"/>
            </w:tcBorders>
            <w:noWrap w:val="0"/>
            <w:vAlign w:val="center"/>
          </w:tcPr>
          <w:p w14:paraId="17F2B9C0"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项目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 w14:paraId="74BC53B7"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数量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0256879D"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备注</w:t>
            </w:r>
          </w:p>
        </w:tc>
      </w:tr>
      <w:tr w14:paraId="1EA9240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  <w:jc w:val="center"/>
        </w:trPr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6029F94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3351" w:type="dxa"/>
            <w:tcBorders>
              <w:tl2br w:val="nil"/>
              <w:tr2bl w:val="nil"/>
            </w:tcBorders>
            <w:noWrap w:val="0"/>
            <w:vAlign w:val="center"/>
          </w:tcPr>
          <w:p w14:paraId="0C06048A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硬盘录像机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 w14:paraId="533F5F7C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10台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2DC40E47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7247A05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5974ABF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3351" w:type="dxa"/>
            <w:tcBorders>
              <w:tl2br w:val="nil"/>
              <w:tr2bl w:val="nil"/>
            </w:tcBorders>
            <w:noWrap w:val="0"/>
            <w:vAlign w:val="center"/>
          </w:tcPr>
          <w:p w14:paraId="4C36E5D9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监控摄像机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 w14:paraId="50026882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9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szCs w:val="21"/>
              </w:rPr>
              <w:t>路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5F91689E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7F7A2BE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40FE9D50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  <w:tc>
          <w:tcPr>
            <w:tcW w:w="3351" w:type="dxa"/>
            <w:tcBorders>
              <w:tl2br w:val="nil"/>
              <w:tr2bl w:val="nil"/>
            </w:tcBorders>
            <w:noWrap w:val="0"/>
            <w:vAlign w:val="center"/>
          </w:tcPr>
          <w:p w14:paraId="28944ACC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综合安防平台服务器（含软件）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 w14:paraId="5FA111A4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2台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0BCDFBCC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1723677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  <w:jc w:val="center"/>
        </w:trPr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444EE673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3351" w:type="dxa"/>
            <w:tcBorders>
              <w:tl2br w:val="nil"/>
              <w:tr2bl w:val="nil"/>
            </w:tcBorders>
            <w:noWrap w:val="0"/>
            <w:vAlign w:val="center"/>
          </w:tcPr>
          <w:p w14:paraId="2CF4A910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网络视频储存服务器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 w14:paraId="7351E982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8台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267CCFE7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77F3959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0F463042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</w:t>
            </w:r>
          </w:p>
        </w:tc>
        <w:tc>
          <w:tcPr>
            <w:tcW w:w="3351" w:type="dxa"/>
            <w:tcBorders>
              <w:tl2br w:val="nil"/>
              <w:tr2bl w:val="nil"/>
            </w:tcBorders>
            <w:noWrap w:val="0"/>
            <w:vAlign w:val="center"/>
          </w:tcPr>
          <w:p w14:paraId="6468D07B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拼接屏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 w14:paraId="513A9D91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8块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117C2B8D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18FD25D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  <w:jc w:val="center"/>
        </w:trPr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4FAC67D0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</w:t>
            </w:r>
          </w:p>
        </w:tc>
        <w:tc>
          <w:tcPr>
            <w:tcW w:w="3351" w:type="dxa"/>
            <w:tcBorders>
              <w:tl2br w:val="nil"/>
              <w:tr2bl w:val="nil"/>
            </w:tcBorders>
            <w:noWrap w:val="0"/>
            <w:vAlign w:val="center"/>
          </w:tcPr>
          <w:p w14:paraId="76285567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解码器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 w14:paraId="04256A44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1台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25110C9F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42045D9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2AD4D615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</w:t>
            </w:r>
          </w:p>
        </w:tc>
        <w:tc>
          <w:tcPr>
            <w:tcW w:w="3351" w:type="dxa"/>
            <w:tcBorders>
              <w:tl2br w:val="nil"/>
              <w:tr2bl w:val="nil"/>
            </w:tcBorders>
            <w:noWrap w:val="0"/>
            <w:vAlign w:val="center"/>
          </w:tcPr>
          <w:p w14:paraId="582A4390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UPS应急电源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 w14:paraId="257F5576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1套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17115EE2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01992B8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40695F26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8</w:t>
            </w:r>
          </w:p>
        </w:tc>
        <w:tc>
          <w:tcPr>
            <w:tcW w:w="3351" w:type="dxa"/>
            <w:tcBorders>
              <w:tl2br w:val="nil"/>
              <w:tr2bl w:val="nil"/>
            </w:tcBorders>
            <w:noWrap w:val="0"/>
            <w:vAlign w:val="center"/>
          </w:tcPr>
          <w:p w14:paraId="3D93DFC3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核心交换机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 w14:paraId="1467AC36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1台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256A7317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2CFD4BE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63A91495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9</w:t>
            </w:r>
          </w:p>
        </w:tc>
        <w:tc>
          <w:tcPr>
            <w:tcW w:w="3351" w:type="dxa"/>
            <w:tcBorders>
              <w:tl2br w:val="nil"/>
              <w:tr2bl w:val="nil"/>
            </w:tcBorders>
            <w:noWrap w:val="0"/>
            <w:vAlign w:val="center"/>
          </w:tcPr>
          <w:p w14:paraId="57184C4A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海康门禁系统</w:t>
            </w:r>
            <w:r>
              <w:rPr>
                <w:rFonts w:hint="eastAsia" w:ascii="宋体" w:hAnsi="宋体" w:eastAsia="宋体" w:cs="宋体"/>
                <w:szCs w:val="21"/>
              </w:rPr>
              <w:t>门禁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 w14:paraId="2E6E606A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130</w:t>
            </w:r>
            <w:r>
              <w:rPr>
                <w:rFonts w:hint="eastAsia" w:ascii="宋体" w:hAnsi="宋体" w:eastAsia="宋体" w:cs="宋体"/>
                <w:szCs w:val="21"/>
              </w:rPr>
              <w:t>个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6064812E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42CD2C5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4B03C07A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0</w:t>
            </w:r>
          </w:p>
        </w:tc>
        <w:tc>
          <w:tcPr>
            <w:tcW w:w="3351" w:type="dxa"/>
            <w:tcBorders>
              <w:tl2br w:val="nil"/>
              <w:tr2bl w:val="nil"/>
            </w:tcBorders>
            <w:noWrap w:val="0"/>
            <w:vAlign w:val="center"/>
          </w:tcPr>
          <w:p w14:paraId="51446A56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一键报警点位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 w14:paraId="54222E49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240路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77A20EFF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062EF4A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0A83425C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3351" w:type="dxa"/>
            <w:tcBorders>
              <w:tl2br w:val="nil"/>
              <w:tr2bl w:val="nil"/>
            </w:tcBorders>
            <w:noWrap w:val="0"/>
            <w:vAlign w:val="center"/>
          </w:tcPr>
          <w:p w14:paraId="3B40C612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全院应急广播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 w14:paraId="72CB1880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1套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4158EB7E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服务器、功放、喇叭、寻呼</w:t>
            </w:r>
          </w:p>
        </w:tc>
      </w:tr>
      <w:tr w14:paraId="62D1A99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4965E0F0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3351" w:type="dxa"/>
            <w:tcBorders>
              <w:tl2br w:val="nil"/>
              <w:tr2bl w:val="nil"/>
            </w:tcBorders>
            <w:noWrap w:val="0"/>
            <w:vAlign w:val="center"/>
          </w:tcPr>
          <w:p w14:paraId="7A07D26C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全院监控网络设备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 w14:paraId="55D03516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1套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558BA45C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交换机、收发器等</w:t>
            </w:r>
          </w:p>
        </w:tc>
      </w:tr>
      <w:tr w14:paraId="4962805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6E28B187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3351" w:type="dxa"/>
            <w:tcBorders>
              <w:tl2br w:val="nil"/>
              <w:tr2bl w:val="nil"/>
            </w:tcBorders>
            <w:noWrap w:val="0"/>
            <w:vAlign w:val="center"/>
          </w:tcPr>
          <w:p w14:paraId="7BD4F851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校时服务器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 w14:paraId="52BC8FD7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1台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07AC8BB5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6844A14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780" w:type="dxa"/>
            <w:tcBorders>
              <w:tl2br w:val="nil"/>
              <w:tr2bl w:val="nil"/>
            </w:tcBorders>
            <w:noWrap w:val="0"/>
            <w:vAlign w:val="center"/>
          </w:tcPr>
          <w:p w14:paraId="5C925B7B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</w:t>
            </w:r>
          </w:p>
        </w:tc>
        <w:tc>
          <w:tcPr>
            <w:tcW w:w="3351" w:type="dxa"/>
            <w:tcBorders>
              <w:tl2br w:val="nil"/>
              <w:tr2bl w:val="nil"/>
            </w:tcBorders>
            <w:noWrap w:val="0"/>
            <w:vAlign w:val="center"/>
          </w:tcPr>
          <w:p w14:paraId="7816401D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监控供电设备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 w14:paraId="1FF314B5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1套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22F8F0FD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监控室、室外机柜、弱电间及线路等。</w:t>
            </w:r>
          </w:p>
        </w:tc>
      </w:tr>
    </w:tbl>
    <w:p w14:paraId="7107D57B">
      <w:pPr>
        <w:adjustRightInd w:val="0"/>
        <w:spacing w:line="360" w:lineRule="auto"/>
        <w:ind w:firstLine="420" w:firstLineChars="20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2、三墩院区</w:t>
      </w:r>
    </w:p>
    <w:tbl>
      <w:tblPr>
        <w:tblStyle w:val="12"/>
        <w:tblW w:w="7776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3306"/>
        <w:gridCol w:w="1417"/>
        <w:gridCol w:w="2268"/>
      </w:tblGrid>
      <w:tr w14:paraId="624E92A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02C5C65E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序号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noWrap w:val="0"/>
            <w:vAlign w:val="center"/>
          </w:tcPr>
          <w:p w14:paraId="5AEEA41C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项目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 w:val="0"/>
            <w:vAlign w:val="center"/>
          </w:tcPr>
          <w:p w14:paraId="534561CF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数量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6EC81CEA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备注</w:t>
            </w:r>
          </w:p>
        </w:tc>
      </w:tr>
      <w:tr w14:paraId="05D4A5D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50707068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noWrap w:val="0"/>
            <w:vAlign w:val="center"/>
          </w:tcPr>
          <w:p w14:paraId="7B464BEA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网络视频存储服务器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 w:val="0"/>
            <w:vAlign w:val="center"/>
          </w:tcPr>
          <w:p w14:paraId="128B5350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19台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594A3E51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1E65097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1D82BB69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noWrap w:val="0"/>
            <w:vAlign w:val="center"/>
          </w:tcPr>
          <w:p w14:paraId="56C95D06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硬盘录像机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 w:val="0"/>
            <w:vAlign w:val="center"/>
          </w:tcPr>
          <w:p w14:paraId="1C84D56D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10台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289CDB54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57ABA3B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3C0DDCF2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noWrap w:val="0"/>
            <w:vAlign w:val="center"/>
          </w:tcPr>
          <w:p w14:paraId="1FCCAECA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解码器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 w:val="0"/>
            <w:vAlign w:val="center"/>
          </w:tcPr>
          <w:p w14:paraId="58D063E9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1台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0B2AB4E5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09F8F77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58CD99F5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noWrap w:val="0"/>
            <w:vAlign w:val="center"/>
          </w:tcPr>
          <w:p w14:paraId="006277A7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监控摄像机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 w:val="0"/>
            <w:vAlign w:val="center"/>
          </w:tcPr>
          <w:p w14:paraId="4A78C329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Cs w:val="21"/>
              </w:rPr>
              <w:t>00路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032D76B1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41A8BDD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188CB286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noWrap w:val="0"/>
            <w:vAlign w:val="center"/>
          </w:tcPr>
          <w:p w14:paraId="03411CFB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综合安防平台服务器（含软件）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 w:val="0"/>
            <w:vAlign w:val="center"/>
          </w:tcPr>
          <w:p w14:paraId="7126E204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2台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6124C2A9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26867B2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49A7C43A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noWrap w:val="0"/>
            <w:vAlign w:val="center"/>
          </w:tcPr>
          <w:p w14:paraId="6FDD052C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DSS管理平台服务器（含软件）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 w:val="0"/>
            <w:vAlign w:val="center"/>
          </w:tcPr>
          <w:p w14:paraId="75BB60D2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4台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041E86E0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0203F93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6B11B1F9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noWrap w:val="0"/>
            <w:vAlign w:val="center"/>
          </w:tcPr>
          <w:p w14:paraId="76C576E3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4号楼门禁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 w:val="0"/>
            <w:vAlign w:val="center"/>
          </w:tcPr>
          <w:p w14:paraId="13425489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21个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3FF323B4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3FE31BB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310A0DF2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8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noWrap w:val="0"/>
            <w:vAlign w:val="center"/>
          </w:tcPr>
          <w:p w14:paraId="70124D27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5号楼门禁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 w:val="0"/>
            <w:vAlign w:val="center"/>
          </w:tcPr>
          <w:p w14:paraId="7CADA077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5个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510543EF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0412A28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26342DCF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9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noWrap w:val="0"/>
            <w:vAlign w:val="center"/>
          </w:tcPr>
          <w:p w14:paraId="1B0BC457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一键报警点位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 w:val="0"/>
            <w:vAlign w:val="center"/>
          </w:tcPr>
          <w:p w14:paraId="32E3CD0B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650</w:t>
            </w:r>
            <w:r>
              <w:rPr>
                <w:rFonts w:hint="eastAsia" w:ascii="宋体" w:hAnsi="宋体" w:eastAsia="宋体" w:cs="宋体"/>
                <w:szCs w:val="21"/>
              </w:rPr>
              <w:t>路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4308C563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218FE38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3F030546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noWrap w:val="0"/>
            <w:vAlign w:val="center"/>
          </w:tcPr>
          <w:p w14:paraId="4E4A3715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全院应急广播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 w:val="0"/>
            <w:vAlign w:val="center"/>
          </w:tcPr>
          <w:p w14:paraId="270E9417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1套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4F90E000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服务器、功放、喇叭、寻呼</w:t>
            </w:r>
          </w:p>
        </w:tc>
      </w:tr>
      <w:tr w14:paraId="0EDA88B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  <w:jc w:val="center"/>
        </w:trPr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049926CA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11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noWrap w:val="0"/>
            <w:vAlign w:val="center"/>
          </w:tcPr>
          <w:p w14:paraId="05676A65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拼接屏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 w:val="0"/>
            <w:vAlign w:val="center"/>
          </w:tcPr>
          <w:p w14:paraId="7A2DCE8C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18块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6825CE24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0320853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  <w:jc w:val="center"/>
        </w:trPr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72D415D7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12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noWrap w:val="0"/>
            <w:vAlign w:val="center"/>
          </w:tcPr>
          <w:p w14:paraId="52C14D81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监视器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 w:val="0"/>
            <w:vAlign w:val="center"/>
          </w:tcPr>
          <w:p w14:paraId="205A8FF9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1块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2A9B0F3C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2E7F68F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48CA8800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13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noWrap w:val="0"/>
            <w:vAlign w:val="center"/>
          </w:tcPr>
          <w:p w14:paraId="459BBDF8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人脸比对服务器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 w:val="0"/>
            <w:vAlign w:val="center"/>
          </w:tcPr>
          <w:p w14:paraId="4DE0AAD2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59865073">
            <w:pPr>
              <w:rPr>
                <w:rFonts w:ascii="宋体" w:hAnsi="宋体" w:eastAsia="宋体" w:cs="宋体"/>
                <w:szCs w:val="21"/>
              </w:rPr>
            </w:pPr>
          </w:p>
        </w:tc>
      </w:tr>
      <w:tr w14:paraId="006C9DD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2531FE75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14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noWrap w:val="0"/>
            <w:vAlign w:val="center"/>
          </w:tcPr>
          <w:p w14:paraId="26AD1433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监控供电设备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 w:val="0"/>
            <w:vAlign w:val="center"/>
          </w:tcPr>
          <w:p w14:paraId="171796FD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1套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2AB79636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监控室、室外机柜、弱电间及线路等。</w:t>
            </w:r>
          </w:p>
        </w:tc>
      </w:tr>
      <w:tr w14:paraId="566CE93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785" w:type="dxa"/>
            <w:tcBorders>
              <w:tl2br w:val="nil"/>
              <w:tr2bl w:val="nil"/>
            </w:tcBorders>
            <w:noWrap w:val="0"/>
            <w:vAlign w:val="center"/>
          </w:tcPr>
          <w:p w14:paraId="28DF5C0C">
            <w:pPr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15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noWrap w:val="0"/>
            <w:vAlign w:val="center"/>
          </w:tcPr>
          <w:p w14:paraId="21D75FE6">
            <w:pPr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正元门禁系统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noWrap w:val="0"/>
            <w:vAlign w:val="center"/>
          </w:tcPr>
          <w:p w14:paraId="6EF3DCF4">
            <w:pPr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920个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6E509274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</w:tbl>
    <w:p w14:paraId="3F5CC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sz w:val="21"/>
          <w:szCs w:val="21"/>
        </w:rPr>
        <w:t>设施维修及响应时间</w:t>
      </w:r>
    </w:p>
    <w:p w14:paraId="3165837B">
      <w:pPr>
        <w:ind w:firstLine="420" w:firstLineChars="20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1.系统零配件故障凡可以维修的</w:t>
      </w:r>
      <w:r>
        <w:rPr>
          <w:rFonts w:hint="eastAsia" w:ascii="宋体" w:hAnsi="宋体" w:cs="宋体"/>
          <w:sz w:val="21"/>
          <w:szCs w:val="21"/>
          <w:lang w:eastAsia="zh-CN"/>
        </w:rPr>
        <w:t>中标人</w:t>
      </w:r>
      <w:r>
        <w:rPr>
          <w:rFonts w:hint="eastAsia" w:ascii="宋体" w:hAnsi="宋体" w:eastAsia="宋体" w:cs="宋体"/>
          <w:sz w:val="21"/>
          <w:szCs w:val="21"/>
        </w:rPr>
        <w:t>应尽力维修，继续使用。过程中确实需要更换的，经</w:t>
      </w:r>
      <w:r>
        <w:rPr>
          <w:rFonts w:hint="eastAsia" w:ascii="宋体" w:hAnsi="宋体" w:cs="宋体"/>
          <w:sz w:val="21"/>
          <w:szCs w:val="21"/>
          <w:lang w:eastAsia="zh-CN"/>
        </w:rPr>
        <w:t>采购人</w:t>
      </w:r>
      <w:r>
        <w:rPr>
          <w:rFonts w:hint="eastAsia" w:ascii="宋体" w:hAnsi="宋体" w:eastAsia="宋体" w:cs="宋体"/>
          <w:sz w:val="21"/>
          <w:szCs w:val="21"/>
        </w:rPr>
        <w:t>同意后，</w:t>
      </w:r>
      <w:r>
        <w:rPr>
          <w:rFonts w:hint="eastAsia" w:ascii="宋体" w:hAnsi="宋体" w:cs="宋体"/>
          <w:sz w:val="21"/>
          <w:szCs w:val="21"/>
          <w:lang w:eastAsia="zh-CN"/>
        </w:rPr>
        <w:t>中标人</w:t>
      </w:r>
      <w:r>
        <w:rPr>
          <w:rFonts w:hint="eastAsia" w:ascii="宋体" w:hAnsi="宋体" w:eastAsia="宋体" w:cs="宋体"/>
          <w:sz w:val="21"/>
          <w:szCs w:val="21"/>
        </w:rPr>
        <w:t>进行代购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 w14:paraId="7934AD2C">
      <w:pPr>
        <w:ind w:firstLine="420" w:firstLineChars="200"/>
        <w:rPr>
          <w:rFonts w:hint="eastAsia" w:ascii="宋体" w:hAnsi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2.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提供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监控</w:t>
      </w:r>
      <w:r>
        <w:rPr>
          <w:rFonts w:hint="eastAsia" w:ascii="宋体" w:hAnsi="宋体" w:eastAsia="宋体" w:cs="宋体"/>
          <w:sz w:val="21"/>
          <w:szCs w:val="21"/>
        </w:rPr>
        <w:t>常用设施设备更换维修报价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（见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监控</w:t>
      </w:r>
      <w:r>
        <w:rPr>
          <w:rFonts w:hint="eastAsia" w:ascii="宋体" w:hAnsi="宋体" w:eastAsia="宋体" w:cs="宋体"/>
          <w:sz w:val="21"/>
          <w:szCs w:val="21"/>
        </w:rPr>
        <w:t>设备零配件清单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。该价格应为包安装价格，如不在此价格表范围内，以政采云上价格为比照，且不高于政采云价格。设备或材料采购到位后，</w:t>
      </w:r>
      <w:r>
        <w:rPr>
          <w:rFonts w:hint="eastAsia" w:ascii="宋体" w:hAnsi="宋体" w:cs="宋体"/>
          <w:sz w:val="21"/>
          <w:szCs w:val="21"/>
          <w:lang w:eastAsia="zh-CN"/>
        </w:rPr>
        <w:t>中标人</w:t>
      </w:r>
      <w:r>
        <w:rPr>
          <w:rFonts w:hint="eastAsia" w:ascii="宋体" w:hAnsi="宋体" w:eastAsia="宋体" w:cs="宋体"/>
          <w:sz w:val="21"/>
          <w:szCs w:val="21"/>
        </w:rPr>
        <w:t>应尽快进行修复，使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监控</w:t>
      </w:r>
      <w:r>
        <w:rPr>
          <w:rFonts w:hint="eastAsia" w:ascii="宋体" w:hAnsi="宋体" w:eastAsia="宋体" w:cs="宋体"/>
          <w:sz w:val="21"/>
          <w:szCs w:val="21"/>
        </w:rPr>
        <w:t>系统尽快投入正常运行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 w14:paraId="0A04D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3.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服务单位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需提供24小时维保服务电话</w:t>
      </w:r>
    </w:p>
    <w:p w14:paraId="4B1C3D29">
      <w:pPr>
        <w:ind w:firstLine="420" w:firstLineChars="200"/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4.服务单位在开展日常维保基础上，维保单位需在工作日分别在两院区各派驻1名技术员在两院区驻点办公。工作时间（8：00-17：00）。</w:t>
      </w:r>
    </w:p>
    <w:p w14:paraId="06D99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5.本项目维保服务期内，除专项施工改造工程外，所有日常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监控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设施设备的维修、故障排查、零部件更换、点位增补、系统调试、隐患整改、例行检修、故障复位、清洁养护等常规维保作业，全部免收人工工时费、上门服务费、操作费、调试费、短途人工费等各类人工相关费用。服务商需全额免费提供上述所有常规维保对应的人工服务，不得以巡检、维修、更换配件、新增点位、系统微调等任何理由，向采购方另行收取人工费用</w:t>
      </w:r>
    </w:p>
    <w:p w14:paraId="7382B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321" w:firstLineChars="100"/>
        <w:jc w:val="both"/>
        <w:textAlignment w:val="auto"/>
        <w:rPr>
          <w:rFonts w:hint="eastAsia" w:ascii="宋体" w:hAnsi="宋体" w:eastAsia="宋体" w:cs="宋体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32"/>
          <w:szCs w:val="32"/>
          <w:lang w:val="en-US" w:eastAsia="zh-CN"/>
        </w:rPr>
        <w:t>6.浙江医院维修配件报价表（请填写）</w:t>
      </w:r>
    </w:p>
    <w:tbl>
      <w:tblPr>
        <w:tblStyle w:val="12"/>
        <w:tblW w:w="8725" w:type="dxa"/>
        <w:tblInd w:w="100" w:type="dxa"/>
        <w:tblBorders>
          <w:top w:val="double" w:color="000000" w:sz="4" w:space="0"/>
          <w:left w:val="double" w:color="000000" w:sz="4" w:space="0"/>
          <w:bottom w:val="double" w:color="000000" w:sz="4" w:space="0"/>
          <w:right w:val="doub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975"/>
        <w:gridCol w:w="1400"/>
        <w:gridCol w:w="2275"/>
        <w:gridCol w:w="1100"/>
        <w:gridCol w:w="1025"/>
      </w:tblGrid>
      <w:tr w14:paraId="5C90A2D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504738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964204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设备名称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682E2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品牌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DBF28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型号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0256E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2F069B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单价</w:t>
            </w:r>
          </w:p>
        </w:tc>
      </w:tr>
      <w:tr w14:paraId="179AE454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2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573BC89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bidi="ar"/>
              </w:rPr>
              <w:t>一、视频监控设备</w:t>
            </w:r>
          </w:p>
        </w:tc>
      </w:tr>
      <w:tr w14:paraId="02CE790C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AF9C2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95CDCB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400万半球型PoE网络摄像机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46948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557D518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DS-2CD3346WDV3-I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731D77A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4CE61F2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3DFF3163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1120F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71195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400万筒型PoE网络摄像机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9AD397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6373706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DS-2CD3T46WDV3-I3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5B0BD44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4B7E159F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569DBF98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C109D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77754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400万智能网络球机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DCD07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40C225C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IDS-2DC7423MW-A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25C0867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44E6455D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6FF47CE7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B3A3B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8E68A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400万PTZ云台筒型网络摄像机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91CAB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09D0141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DS-2CD3646FWD-LPTZ 2.7mm-12mm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52598D5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61AA3C2E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6E112188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A5217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88932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400万电梯网络摄像机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6C746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0E922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DS-2CD3546FWDV3-IT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C28F0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2BD7C29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1A3629A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C73CE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ACA78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400W人脸抓拍摄像机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2BB804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BDA6E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DS-2CD7A4FWDJH3-XJ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38E476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15AFF86F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7D5AC158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C6F90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855FC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400万防爆网络摄像机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EE27B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B4E0B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DS-2XE604ZYFWD-IX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90CE51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77988AAE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57536FEA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2132D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8DEFE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热成像筒型摄像机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471C8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4D788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HM-TD26ZY-3/QA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A42B0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4ECE36E2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4917CA94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C180C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FB3C6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400万星光级半球型POE网络摄像机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CA86E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27C52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DS-2CD3146FWD-IS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51F0EE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3F44DB50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3B7D7A14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BFD52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7C831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太阳能4G摄像机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F0BB7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萤石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5A301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EB3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124EE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41DAB71F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70CA9346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05A4F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B57CB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46寸拼接屏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166D9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CE040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DS-VW46/L35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576C5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1516F8F8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2A488B79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C3CC0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58C61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解码器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44AA3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BD671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DS-6920UD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8B427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32C926E0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0612EB41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7A598B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13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2608E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网络视频存储服务器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1D4544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75BF10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DS-A80636S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FF68A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56781860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49B75565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74687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14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BEB30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综合安防服务器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06B21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37ABD53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DS-VE22S-B(310810252)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64A4224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67322F12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760419F8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4CA42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AEBD8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视频通道授权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BAF2E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7D7DC18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Infovision iHospital-VMS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45C274F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路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60E59A06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7E00DEC1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BD3A8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16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FC7A4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入侵报警授权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ECA85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32175FF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Infovision iHospital-SCPMS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12D0313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路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61D6CF82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66A9660D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57E13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17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4CFE9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人脸识别服务器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4EF4A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07E5AE5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iDS-96064NX-I16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6342544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732A583C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0A268DBB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3EF99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18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0A61A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8路网络硬盘录像机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40E2A1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7D40C3D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DS-8608N-I8/ZC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68D9640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18621F35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673C4233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A185B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19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FAF1B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16路网络硬盘录像机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58CA8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7CF4401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DS-8616N-I8/ZC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68E7EBE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3C62063F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343B9C13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751FB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2BD4D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32路网络硬盘录像机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32D79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34B6BCD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DS-8632N-I8/ZC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2F9EDDA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1C2AE5E6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0C5EECD2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E6950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B2078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4TB企业硬盘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FEB8A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3F3D0F7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HK724TAH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791552F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块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7C4EBFAE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0C256DED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1B6E7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22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56ACA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8TB企业硬盘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6BD175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178A800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HK728TAH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279CE9B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块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40B6DFB2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62BEE85F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noWrap w:val="0"/>
            <w:vAlign w:val="center"/>
          </w:tcPr>
          <w:p w14:paraId="3B0C748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23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noWrap w:val="0"/>
            <w:vAlign w:val="center"/>
          </w:tcPr>
          <w:p w14:paraId="6BC1A79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10TB企业硬盘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noWrap w:val="0"/>
            <w:vAlign w:val="center"/>
          </w:tcPr>
          <w:p w14:paraId="0DB8D65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249E85B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HK7210AH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3B8875F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块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74A713BA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731960AD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30EA41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24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DCE6E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400万半球型PoE网络摄像机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E4565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大华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5AE81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DH-IPC-HDW2433T-A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1651C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4EE77936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276F51D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B7E09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25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CA51F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400万枪型PoE网络摄像机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91A34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大华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576CB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DH-IPC-HFW2433M-A-I1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CEED1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155FD063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0E44DF9F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EF0BB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26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747AC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400万电梯网络摄像机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AAEFF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大华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C5601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DH-IPC-HDBW3433F-M-AS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8BC922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10615F9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2383A0EF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DB1F9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27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B51E24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400万网络智能球机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1C49B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大华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FBC41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DH-SD-6C8423-GN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501D0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6133594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52FE6CC4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BB668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28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3ABE6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4T企业硬盘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35C70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西部数据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EC206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HUS726T4TALE6L4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AE6E3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块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3253B0E4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2F2C1EB6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8B3E2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29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1DEE2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8T企业硬盘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60223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西部数据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E13BD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HUS728T8TALE6L4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1AE99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快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17F92896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48ACBBA3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84BC29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208164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10T企业硬盘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785460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西部数据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22857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WUS721010ALE6L4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C4E1CE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块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6B2DD613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1D834454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A6093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0B4F3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综合管理平台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5E03E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大华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7CEB4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DH-ICC-M8500-PRO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50049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6D77E338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49E41492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237F8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32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99DF4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视频通道授权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185DA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大华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E769B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DH-ICC-Common-VD-COCHN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FB3DA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路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6D47F18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6D2860B4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F1DEE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33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8B4A8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综合管理平台（旗舰版服务器）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383B48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大华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CAB5C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DH-ICC-M8500S5D-HW-U128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C1EA6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5B3DA4D9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0B9F7538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2D8ED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34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705D3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网络视频存储服务器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83528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大华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31861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DH-EVS5136S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511D3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5736508A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6AFDDDB5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03B63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33B2C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46寸拼接屏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82591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大华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F1856B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DHL460UCM-EF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10E2A8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4F26C7F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72A709CD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AC4DB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36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26D18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解码器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B7C34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大华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242CE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DH-NVD1805DH-4I-4K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173A8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13931D22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1BABE215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2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69B673A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二、报警系统设备</w:t>
            </w:r>
          </w:p>
        </w:tc>
      </w:tr>
      <w:tr w14:paraId="44B5C150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047B5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FBCEF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有线报警按钮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01803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8E580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DS-1T720N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23664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6C44FE97">
            <w:pPr>
              <w:spacing w:line="600" w:lineRule="auto"/>
              <w:rPr>
                <w:rFonts w:ascii="宋体" w:hAnsi="宋体" w:eastAsia="宋体" w:cs="宋体"/>
                <w:szCs w:val="21"/>
              </w:rPr>
            </w:pPr>
          </w:p>
        </w:tc>
      </w:tr>
      <w:tr w14:paraId="1658AE0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1CC4A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83B35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网络报警主机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73785D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F74E0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DS-QHA64-W4M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6A239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5E545883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3AC11E2C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77817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EE481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总线报警主机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560E63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A5770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DS-19A08-01BN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A6619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3927175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764D22DD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3B3B0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5CF1AD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网络报警模块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ACCC3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C46F64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DS-IP8-MA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378A0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6170887B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402F1E19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840711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B52D2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总线报警模块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B05F6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45199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DS-19M08-ZS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F0B0D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1719653B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0852A8D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B8F39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9B7099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控制键盘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72A09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005BB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DS-29K00-L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F4CB3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3860ED6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1E185117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7ADD4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2BD42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控制键盘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54D4F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3FF448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DS-PK-LRT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2DD86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5FDD8152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5B04D2C5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21E7B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7D41E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有线探测器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B94AE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6F6C3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DS-PDCL12DT-EG2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1E682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7D554B03">
            <w:pPr>
              <w:spacing w:line="600" w:lineRule="auto"/>
              <w:rPr>
                <w:rFonts w:ascii="宋体" w:hAnsi="宋体" w:eastAsia="宋体" w:cs="宋体"/>
                <w:szCs w:val="21"/>
              </w:rPr>
            </w:pPr>
          </w:p>
        </w:tc>
      </w:tr>
      <w:tr w14:paraId="1A4AB2E5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AC08A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5181C3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有线报警按钮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1DF04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大华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68184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DH-ARD811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3457E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570011DB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303ECCC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3B3C8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07915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有线探测器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0027D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大华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0B03D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DH-ARD1112C-D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3D707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18FD8DC7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284DC656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B3CAE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19970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报警模块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80D5C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大华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C1A98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DH-ARM808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79C293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406ED4CA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74FF2CB8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A820E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99CC0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报警键盘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EC4E0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大华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3D4D5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DH-ARK50C-RC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41043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6BDF00C7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26124F7F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CAE03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13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86D88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报警主机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8FCDC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大华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2505A8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DH-ARC9016C-V3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E9C25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145CCE8B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2313D1ED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2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1A9AD02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bidi="ar"/>
              </w:rPr>
              <w:t>三、应急广播设备</w:t>
            </w:r>
          </w:p>
        </w:tc>
      </w:tr>
      <w:tr w14:paraId="2209EB42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5BC1A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A90E7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IP网络功放终端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096DF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ITC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431ACC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TP-893240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376C2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42A9DAB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0B1B8AAF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7ADD0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95A8E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天花吸顶喇叭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83D7B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ITC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C9388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TP-C3305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18C69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4FE0E5ED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27870502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BD783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9F58A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数字化IP-GF网络广播系统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1D2779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ITC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9BF20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TP-R89300软件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4B65A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套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77E8A6C0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0FCE3FD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01E99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2E041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采集器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195DE4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ITC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BD6EB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TP-89370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7C4C7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35437D6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296B6CC4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B939B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882BD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IP网络功放终端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103A8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ITC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B4F87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TP-893120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05017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5A1B334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668A3119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04F0D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BA453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广播服务器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83DB9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ITC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700DF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TP-89300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BD92B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1F5DB726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79721487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2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1DF2556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四、网络设备</w:t>
            </w:r>
          </w:p>
        </w:tc>
      </w:tr>
      <w:tr w14:paraId="4F471B8B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E9E74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BF4E9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交换机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684BF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8831B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DS-3E0109P-E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89887A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6771540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7F69F748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F2991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EF6D9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交换机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8A5E6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D3545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DS-3E0518SP-E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D9E2F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EC6B844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58EAE46C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85E94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AEDF0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交换机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01FAD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A2780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DS-3E0526SP-E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D3434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43FBD942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606F2CFA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9B1A0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0AEFB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网管交换机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7AE99C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华三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4F5C2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S5560S-28P-SI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83E2AF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5B39F0E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342177D6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50E61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243C9C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光模块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C5B55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华三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289E1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SFP-GE-LX-</w:t>
            </w:r>
          </w:p>
          <w:p w14:paraId="733C287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SM1310-D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92270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C309F67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355097FA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7D31C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EDCED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收发器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663A4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精连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5FC523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JL-SC1003AB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D7CF7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对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EC876F8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3AD016C7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C37FB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A0012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收发器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FAC0F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精连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8CD4D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JL-3100AB-20-8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4A886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78E57CD9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54CE3467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2043E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5D76B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网络机柜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71946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4FFF6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12U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DD604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409EE996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1C8108D1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0FA79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84044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网络机柜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50C9E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469E09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22U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41285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6EBF2E32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7A80EE64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08B5A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F3C71C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网络机柜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B4DC5A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54C7B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42U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C2105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D69E987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69BED79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2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3B47D53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五、UPS设备</w:t>
            </w:r>
          </w:p>
        </w:tc>
      </w:tr>
      <w:tr w14:paraId="67302B77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E6998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36DAC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UPS主机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7E122E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商宇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07856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HP33120H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FF4056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24E74E2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4D04F26C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7D0EC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FFABF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蓄电池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3A1265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商宇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04B9F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GW12100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A03C5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00986BA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01C8BD55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19F7E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71F88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电池箱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F862EB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商宇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89ABD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A32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7CB7C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6EC97C32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7D48E52D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2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28044BD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六、门禁设备</w:t>
            </w:r>
          </w:p>
        </w:tc>
      </w:tr>
      <w:tr w14:paraId="3A3D6EF0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B2C3A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9926D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门禁控制器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700F63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09F4A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DS-K260ZFW-F4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B0635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5CDA9DA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2BDF409D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88B57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84B8F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读卡器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C898E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5372F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DS-K11ZFW-F08M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BA0B0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1681C7D2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4BC2ED5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73C88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8CAD7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双门磁力锁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521B64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CA790D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DS-K4H258D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1E4B7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把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45D7CA4C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0448F597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1DF4C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288F1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单门磁力锁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5FD16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1A3760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DS-K4H258S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B706C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把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46575355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31F66E35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768AD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D7631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双门磁力锁支架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8AE64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FC583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DS-K4H258DC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C2BDB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把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5C91A6C2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6C745C50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F43CF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5EF767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单门磁力锁支架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F93C6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05048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DS-K4H258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AEB62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70786829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7A2BF156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1177C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C9E53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玻璃门磁力锁支架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1A254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59B15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DS-K4H258-U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90CB5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7676CE18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26C97349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A4A52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E7BC7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开门按钮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EBB91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0A161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EB29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E2787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7C4CB122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3DD733CD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0F4FD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56E0F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落地式支架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ED06C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73D13C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DS-KABF70-H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8874A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595FF618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0E15D01C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9F46E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24FDC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门禁电源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7BB08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B6A24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HY-P02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FDB19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05ECF81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308197F7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F418E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F0D1C8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人脸识别一体机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1AECE9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A82A7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DS-K1T671M/ZC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66C000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C1A1E40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12A9EE3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FD7B5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F8D8F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电插锁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1C649F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1E7C92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DS-K4T108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17B19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把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8588C1B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74E47A20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399B9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13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F2FDC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全自动开门器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F2F50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B1F0A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DS-K7PC91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D6F46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1A1F2592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33C73FE4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74D75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14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EFC36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微波传感器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075ECB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19DEC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DS-K7PW08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88562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41AAB2CC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001D0593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8A843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B8DB9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发卡器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F93A21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6F056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DS-K1F180A-D8E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217230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34A9CA84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09BE25F5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4FCB6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16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0FA096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门禁控制器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F36AA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3C696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C3-400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CB6B4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8D827F3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71677AB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B4719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17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2D9AB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读卡器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5EEE5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81FBB9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KD201E/M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78076D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384EB922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79A4D38D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095DE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18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A1A94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指纹门禁机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62021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F83335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F18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3895D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82936C6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0DE9C5B2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08B40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19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3DABF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门禁电源模块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FC7D2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1B34ED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CASE08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A8A83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482EC08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47840F36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C6480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D9722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人脸门禁机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05AC0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F988E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TDB03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1AA05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651E3EFD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06E2655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BD106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74D0D3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发卡器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DED86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241ECE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CR10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7B1EE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6F9B99E6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5C052B0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614AA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22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06282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刷卡门禁机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85C4D7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5B38C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TC2000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A6F4E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69F0829E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04378F11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2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F526E5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bidi="ar"/>
              </w:rPr>
              <w:t>七、材料及配件</w:t>
            </w:r>
          </w:p>
        </w:tc>
      </w:tr>
      <w:tr w14:paraId="4F07840B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noWrap w:val="0"/>
            <w:vAlign w:val="center"/>
          </w:tcPr>
          <w:p w14:paraId="24B0673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noWrap w:val="0"/>
            <w:vAlign w:val="center"/>
          </w:tcPr>
          <w:p w14:paraId="1D791CC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PVC管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noWrap w:val="0"/>
            <w:vAlign w:val="center"/>
          </w:tcPr>
          <w:p w14:paraId="3EA94E3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1DE4F62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20mm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7D51E10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67394504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6806F6A9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noWrap w:val="0"/>
            <w:vAlign w:val="center"/>
          </w:tcPr>
          <w:p w14:paraId="6828E5D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noWrap w:val="0"/>
            <w:vAlign w:val="center"/>
          </w:tcPr>
          <w:p w14:paraId="28D5F0A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PVC管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noWrap w:val="0"/>
            <w:vAlign w:val="center"/>
          </w:tcPr>
          <w:p w14:paraId="5434349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4D86537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25mm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4F904C5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583F1F8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70B86570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noWrap w:val="0"/>
            <w:vAlign w:val="center"/>
          </w:tcPr>
          <w:p w14:paraId="05BFA10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noWrap w:val="0"/>
            <w:vAlign w:val="center"/>
          </w:tcPr>
          <w:p w14:paraId="46FCE3A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PVC槽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noWrap w:val="0"/>
            <w:vAlign w:val="center"/>
          </w:tcPr>
          <w:p w14:paraId="63FBA49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5024424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25*25mm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0EDC949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4A21C10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36D1AA52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noWrap w:val="0"/>
            <w:vAlign w:val="center"/>
          </w:tcPr>
          <w:p w14:paraId="2A3F213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noWrap w:val="0"/>
            <w:vAlign w:val="center"/>
          </w:tcPr>
          <w:p w14:paraId="1CFCEC6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PE管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noWrap w:val="0"/>
            <w:vAlign w:val="center"/>
          </w:tcPr>
          <w:p w14:paraId="520A1A1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中财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7E3E00A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50mm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3EFCB98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549A7D4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1C8E8353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noWrap w:val="0"/>
            <w:vAlign w:val="center"/>
          </w:tcPr>
          <w:p w14:paraId="68445D8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noWrap w:val="0"/>
            <w:vAlign w:val="center"/>
          </w:tcPr>
          <w:p w14:paraId="5023550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JDG管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noWrap w:val="0"/>
            <w:vAlign w:val="center"/>
          </w:tcPr>
          <w:p w14:paraId="17666D0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2842611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25mm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15F0867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55DB6A66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4E5478D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noWrap w:val="0"/>
            <w:vAlign w:val="center"/>
          </w:tcPr>
          <w:p w14:paraId="51ED421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noWrap w:val="0"/>
            <w:vAlign w:val="center"/>
          </w:tcPr>
          <w:p w14:paraId="6E1B8F9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波纹软管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noWrap w:val="0"/>
            <w:vAlign w:val="center"/>
          </w:tcPr>
          <w:p w14:paraId="1618301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23E17D9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25mm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2588112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31940B1E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2B488B6F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noWrap w:val="0"/>
            <w:vAlign w:val="center"/>
          </w:tcPr>
          <w:p w14:paraId="3E041C4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noWrap w:val="0"/>
            <w:vAlign w:val="center"/>
          </w:tcPr>
          <w:p w14:paraId="5817786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金属软管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noWrap w:val="0"/>
            <w:vAlign w:val="center"/>
          </w:tcPr>
          <w:p w14:paraId="2AFCE96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54AD4BE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25mm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013CC3B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7EF2AC4A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347E8801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noWrap w:val="0"/>
            <w:vAlign w:val="center"/>
          </w:tcPr>
          <w:p w14:paraId="6002FA8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noWrap w:val="0"/>
            <w:vAlign w:val="center"/>
          </w:tcPr>
          <w:p w14:paraId="2D59EFE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半球支架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noWrap w:val="0"/>
            <w:vAlign w:val="center"/>
          </w:tcPr>
          <w:p w14:paraId="5824B7E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4069A89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半球支架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356E97F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4B596CB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7B1A9D6A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noWrap w:val="0"/>
            <w:vAlign w:val="center"/>
          </w:tcPr>
          <w:p w14:paraId="0715936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noWrap w:val="0"/>
            <w:vAlign w:val="center"/>
          </w:tcPr>
          <w:p w14:paraId="06C1F7B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枪机支架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noWrap w:val="0"/>
            <w:vAlign w:val="center"/>
          </w:tcPr>
          <w:p w14:paraId="77FFDCB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74E5A03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枪机支架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4FE85A4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425C3FB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4E7D7561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noWrap w:val="0"/>
            <w:vAlign w:val="center"/>
          </w:tcPr>
          <w:p w14:paraId="457B2F5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noWrap w:val="0"/>
            <w:vAlign w:val="center"/>
          </w:tcPr>
          <w:p w14:paraId="5942BDA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球机支架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noWrap w:val="0"/>
            <w:vAlign w:val="center"/>
          </w:tcPr>
          <w:p w14:paraId="0A7BA39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41AFD1B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球机支架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327F4D8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C46537E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26B1F642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noWrap w:val="0"/>
            <w:vAlign w:val="center"/>
          </w:tcPr>
          <w:p w14:paraId="794BD2B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noWrap w:val="0"/>
            <w:vAlign w:val="center"/>
          </w:tcPr>
          <w:p w14:paraId="488AD95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吊装支架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noWrap w:val="0"/>
            <w:vAlign w:val="center"/>
          </w:tcPr>
          <w:p w14:paraId="37E799B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71FCF4B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吊装支架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407952C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3FD16CED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4755DB55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noWrap w:val="0"/>
            <w:vAlign w:val="center"/>
          </w:tcPr>
          <w:p w14:paraId="6D49939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noWrap w:val="0"/>
            <w:vAlign w:val="center"/>
          </w:tcPr>
          <w:p w14:paraId="4ADFAA7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3.5米监控立杆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noWrap w:val="0"/>
            <w:vAlign w:val="center"/>
          </w:tcPr>
          <w:p w14:paraId="05100EC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noWrap w:val="0"/>
            <w:vAlign w:val="center"/>
          </w:tcPr>
          <w:p w14:paraId="4FA206B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3.5M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1B7646C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根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3C589F0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2E1D413F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7081A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13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2436E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4米监控立杆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53ED9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4DE43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4M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39638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根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64228681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18C69A12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BD6B0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14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9B22F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拾音器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19F42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海康威视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6A4442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DS-2FP3020-IW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8C637F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1B5C5467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6A1D1B20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C30A6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594E7C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监控集成电源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2C573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4045B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12V10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5E1BAA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57EC3E9C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1103D864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9314B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16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02A47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监控集成电源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C3556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61881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12V20A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BC5C5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182E63FE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3994DD10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F461A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17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3A52E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监控集成电源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DB87F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7FBD7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12V30A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FEE2D7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3B6BF22D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1E0A88F7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581CC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18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54E6CE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监控电源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49B56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7B9656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12V2A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E64BC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224216A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71279464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97D03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19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9C2F9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收发器电源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3DDB2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54B5FD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5v2A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A38C3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381937DD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38DF408D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3AC52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00373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光纤跳线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1033B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14A2F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单模光纤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9E273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根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17A74317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21D5F88F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B5884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997AE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超五类网线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D41A3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京茂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A9425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超五类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8E195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5CBBDA1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25DF8BB2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0A67B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22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7F5A6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六类网线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75F6D4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京茂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6170C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六类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5E2E49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3B13A512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1823DDDC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6E70A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23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6458C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电源线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A1D40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京茂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0234F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RVV2*1.0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7EA0C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5492E929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5506600A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BB2F6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24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356E4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电源线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5CF36E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京茂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874CE4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RVV2*1.5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DFABD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73DC156E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3D4B89E8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8F113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25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3DD805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电源线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752C2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京茂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1091D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RVV2*2.5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91EA1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2014EA0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1B94BBCC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2B7F0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26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89326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电源线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3E20B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京茂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C5DFC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RVV3*2.5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932011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433D6D71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263F07D2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3AEC4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27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925F5F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电源线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D6697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京茂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077AB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RVV4*1.0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1B2E8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55F14698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1D746D4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C9155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28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148CC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电源线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E3854F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中策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242F5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YJV3*6.0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9F14E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2C89F54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284B9984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C1079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29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0786A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防水电箱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E642B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2C79F8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400*300*180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14044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BC78F5F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35495679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3EAFA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</w:t>
            </w:r>
          </w:p>
        </w:tc>
        <w:tc>
          <w:tcPr>
            <w:tcW w:w="1975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A579C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室外光缆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B5126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京茂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E7BD48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4芯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F06AC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3B1E7883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515FDFB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CE475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31</w:t>
            </w:r>
          </w:p>
        </w:tc>
        <w:tc>
          <w:tcPr>
            <w:tcW w:w="1975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1F88EE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A8457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京茂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BFBE5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8芯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669323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38296716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40193E21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DF339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32</w:t>
            </w:r>
          </w:p>
        </w:tc>
        <w:tc>
          <w:tcPr>
            <w:tcW w:w="1975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4C0027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615A7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京茂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6EEEC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12芯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7AE3C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31CAE043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042008CF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E5610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33</w:t>
            </w:r>
          </w:p>
        </w:tc>
        <w:tc>
          <w:tcPr>
            <w:tcW w:w="1975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89009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1C63BA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京茂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9BB25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24芯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F34DB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米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7BED805C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5177567F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E86F7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34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22B14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PDU插座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8F025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公牛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B341B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E-1080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4BA84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57444FEC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64726F08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F91F3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822802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插座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47754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公牛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519B88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GN-109K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210360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4F7990EC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1BC7B37E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F0611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36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F0B84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空开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6A650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正泰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35DEF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NXB-63 C10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187D57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F0C945F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0BB3F66D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DB467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37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C8F10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空开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24003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正泰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14AF6C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NXB-63 C16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E395C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73DCBC3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0EF0CCB9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BA495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38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4378E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空开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38BC58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正泰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0044F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NXB-63 C32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219FE5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574DE00B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1F37E8F6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D7292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39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6204D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配电箱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A16FB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A5F40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400*500*200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79C7C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台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0D5CC1B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08D416E4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D9766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4F526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光纤熔接盒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89715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C43E9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光纤熔接盒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E2051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4B926D2C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03DB4594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7640A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41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9F1E9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光纤配线架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18B56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国产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B63DA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ODF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36AD0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4B5D5B4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4489934B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68C64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42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0A2A8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光纤熔接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6B734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定制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F11CA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定制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5A80B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芯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7597333C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5EFF03A3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13019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43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2A0695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防爆支架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7D6E1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定制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529DA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定制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0A8D15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96EA814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7712D6E5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63A73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44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7702E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防爆软管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73EC4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定制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842E3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定制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AEF97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条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0730C72A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3F1767F2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2C39F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45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3C7A3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防爆接线盒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911B75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定制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EE65A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定制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D3251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40076C35">
            <w:pPr>
              <w:spacing w:line="600" w:lineRule="auto"/>
              <w:rPr>
                <w:rFonts w:ascii="宋体" w:hAnsi="宋体" w:cs="宋体"/>
                <w:szCs w:val="21"/>
              </w:rPr>
            </w:pPr>
          </w:p>
        </w:tc>
      </w:tr>
      <w:tr w14:paraId="11A68710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9F4CFB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46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440CD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HDMI高清线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B369C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绿联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8FD21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10170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9C636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根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71458A39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530118B8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E4892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47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88A31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DVI视频线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A25CC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绿联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C6EF6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11609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96F22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根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263D385B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  <w:tr w14:paraId="53E46910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F7B7E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48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1961B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KVM切换器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AB12A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绿联</w:t>
            </w:r>
          </w:p>
        </w:tc>
        <w:tc>
          <w:tcPr>
            <w:tcW w:w="227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451D6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50744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A521F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6DF63768">
            <w:pPr>
              <w:pStyle w:val="11"/>
              <w:ind w:left="0" w:leftChars="0" w:firstLine="0"/>
              <w:rPr>
                <w:rFonts w:hint="default"/>
              </w:rPr>
            </w:pPr>
          </w:p>
        </w:tc>
      </w:tr>
    </w:tbl>
    <w:p w14:paraId="371F9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sz w:val="21"/>
          <w:szCs w:val="21"/>
        </w:rPr>
        <w:t>技术要求：</w:t>
      </w:r>
    </w:p>
    <w:p w14:paraId="37040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1. 系统稳定性要求：维保期间保证整体监控点位在线率≥98%，录像保存完整率≥99%，无长期黑屏、无长期离线点位，无系统性卡顿、丢帧现象。</w:t>
      </w:r>
    </w:p>
    <w:p w14:paraId="6638D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 录像存储要求：确保所有摄像机录像正常录制、回放正常、时间同步准确，不得出现录像断档、漏录、无法回放等问题，保障事件追溯功能有效。</w:t>
      </w:r>
    </w:p>
    <w:p w14:paraId="1945B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 图像质量要求：修复及维保后画面清晰、对焦正常、夜视效果正常，无严重噪点、模糊、偏色、遮挡偏移问题，满足安防监管及检查标准。</w:t>
      </w:r>
    </w:p>
    <w:p w14:paraId="1BDEC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 网络链路要求：定期排查交换机、线路、POE供电故障，解决掉线、供电不稳、网络环路等问题，保障传输稳定。</w:t>
      </w:r>
    </w:p>
    <w:p w14:paraId="780B1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 系统安全要求：定期维护监控平台账号权限、密码安全，清理异常访问，保证系统安全稳定，杜绝系统漏洞、恶意登录、权限混乱问题。</w:t>
      </w:r>
    </w:p>
    <w:p w14:paraId="1ADC0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四</w:t>
      </w:r>
      <w:bookmarkStart w:id="3" w:name="_GoBack"/>
      <w:bookmarkEnd w:id="3"/>
      <w:r>
        <w:rPr>
          <w:rFonts w:hint="eastAsia" w:ascii="宋体" w:hAnsi="宋体" w:eastAsia="宋体" w:cs="宋体"/>
          <w:b/>
          <w:bCs/>
          <w:sz w:val="21"/>
          <w:szCs w:val="21"/>
        </w:rPr>
        <w:t>、其他要求</w:t>
      </w:r>
    </w:p>
    <w:p w14:paraId="47063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监控系统</w:t>
      </w:r>
    </w:p>
    <w:p w14:paraId="220DF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1.前端设备</w:t>
      </w:r>
    </w:p>
    <w:p w14:paraId="604EB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1.1各类高清网络摄像机、半球摄像机、球形摄像机等，确保图像清晰、角度准确、聚焦良好，无遮挡、无损坏。</w:t>
      </w:r>
    </w:p>
    <w:p w14:paraId="76858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1.2摄像机护罩、支架、电源等附属设备，保证其牢固可靠、无松动、无漏电。</w:t>
      </w:r>
    </w:p>
    <w:p w14:paraId="5333B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2.传输设备</w:t>
      </w:r>
    </w:p>
    <w:p w14:paraId="58D64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2.1网络线缆、光纤、交换机、光端机等，确保信号传输稳定、无中断、无干扰，线缆无破损、无老化。</w:t>
      </w:r>
    </w:p>
    <w:p w14:paraId="26EA0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2.2线槽、线管、桥架等布线设施，检查其完整性和安全性，无脱落、无变形。</w:t>
      </w:r>
    </w:p>
    <w:p w14:paraId="27CD5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3.控制中心设备</w:t>
      </w:r>
    </w:p>
    <w:p w14:paraId="3DE34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3.1监控主机、服务器、存储设备等，保证设备运行正常、存储容量充足、数据备份可靠，无死机、无卡顿。</w:t>
      </w:r>
    </w:p>
    <w:p w14:paraId="78DBA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3.2视频矩阵、控制键盘、监视器等，确保操作便捷、图像切换流畅、显示清晰，无花屏、无闪烁。</w:t>
      </w:r>
    </w:p>
    <w:p w14:paraId="0209F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3.3大屏显示系统，保证画面清晰、色彩准确、无坏点，拼接无缝隙、无变形。</w:t>
      </w:r>
    </w:p>
    <w:p w14:paraId="6A39C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门禁系统</w:t>
      </w:r>
    </w:p>
    <w:p w14:paraId="3EF08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1.门禁控制器、读卡器、门锁、电源等设备，确保设备运行正常、识别准确、开锁迅速，无故障、无损坏。</w:t>
      </w:r>
    </w:p>
    <w:p w14:paraId="6F66E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2.门禁卡的管理和发放，确保门禁卡的安全性和有效性，无丢失、无被盗用。</w:t>
      </w:r>
    </w:p>
    <w:p w14:paraId="38DB5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3.门禁系统软件的维护和升级，确保软件功能完善、兼容性强，无漏洞、无错误。</w:t>
      </w:r>
    </w:p>
    <w:p w14:paraId="2F984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一键报警系统</w:t>
      </w:r>
    </w:p>
    <w:p w14:paraId="782E1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1.报警按钮、报警主机、声光报警器等设备，确保设备运行正常、报警及时、准确，无故障、无损坏。</w:t>
      </w:r>
    </w:p>
    <w:p w14:paraId="4B93E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2.报警系统与医院安保中心的连接，确保报警信号能够及时传输到安保中心，无中断、无延迟。</w:t>
      </w:r>
    </w:p>
    <w:p w14:paraId="3E1B7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3.报警系统的测试和维护，确保系统的可靠性和稳定性，无误报、无漏报。</w:t>
      </w:r>
    </w:p>
    <w:p w14:paraId="78496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应急广播系统</w:t>
      </w:r>
    </w:p>
    <w:p w14:paraId="6C51B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1.广播主机、功放、扬声器等设备，确保设备运行正常、声音清晰、音量适中，无故障、无损坏。</w:t>
      </w:r>
    </w:p>
    <w:p w14:paraId="12FEC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2.广播系统的线路和布线设施，检查其完整性和安全性，无破损、无老化。</w:t>
      </w:r>
    </w:p>
    <w:p w14:paraId="2A8FA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3.广播系统软件的维护和升级，确保软件功能完善、兼容性强，无漏洞、无错误。</w:t>
      </w:r>
    </w:p>
    <w:p w14:paraId="01956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（三）维保服务要求</w:t>
      </w:r>
    </w:p>
    <w:p w14:paraId="6E543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监控系统</w:t>
      </w:r>
    </w:p>
    <w:p w14:paraId="6CB62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1.日常维护</w:t>
      </w:r>
    </w:p>
    <w:p w14:paraId="3C2B4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1.1每天对监控系统进行一次巡查，检查设备运行状态、图像质量、存储情况等，及时发现并处理潜在问题。</w:t>
      </w:r>
    </w:p>
    <w:p w14:paraId="32B9DC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1.2每周对监控设备进行一次清洁保养，包括摄像机镜头、外壳，控制中心设备表面等，确保设备整洁干净。</w:t>
      </w:r>
    </w:p>
    <w:p w14:paraId="0A124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1.3每月对监控系统进行一次全面检测，包括设备性能、信号传输、软件功能等，及时发现并解决问题。</w:t>
      </w:r>
    </w:p>
    <w:p w14:paraId="53E3C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2.故障响应</w:t>
      </w:r>
    </w:p>
    <w:p w14:paraId="6B28F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2.1提供7*24小时故障响应服务，接到故障通知后，驻点人员应在15分钟内做出响应，30 分钟内到达现场进行处理。</w:t>
      </w:r>
    </w:p>
    <w:p w14:paraId="34F2C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2.2对于一般故障，应在 2 小时内修复；对于重大故障，应在 4 小时内提出解决方案，并尽快修复。</w:t>
      </w:r>
    </w:p>
    <w:p w14:paraId="69D35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2.3在故障处理过程中，应及时向医院相关部门汇报故障情况和处理进度，确保医院了解情况。</w:t>
      </w:r>
    </w:p>
    <w:p w14:paraId="4678E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3.设备维修与更换</w:t>
      </w:r>
    </w:p>
    <w:p w14:paraId="60994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3.1对故障设备进行专业维修，维修后应进行严格测试，确保设备性能恢复正常。</w:t>
      </w:r>
    </w:p>
    <w:p w14:paraId="3643A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3.2对于无法修复或老化严重的设备，应及时更换为同型号或性能更优的设备，并确保与原有系统兼容。</w:t>
      </w:r>
    </w:p>
    <w:p w14:paraId="716C8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3.3更换设备时，应提前向医院相关部门申请，经批准后方可进行更换。</w:t>
      </w:r>
    </w:p>
    <w:p w14:paraId="43A20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4.系统优化</w:t>
      </w:r>
    </w:p>
    <w:p w14:paraId="3ECCE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4.1根据医院的实际需求和使用情况，对监控系统进行优化调整，如调整摄像机角度、优化存储策略、提高图像质量等。</w:t>
      </w:r>
    </w:p>
    <w:p w14:paraId="530A6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4.2定期对监控系统进行安全检查，加强系统的安全性，防止非法入侵和数据泄露。</w:t>
      </w:r>
    </w:p>
    <w:p w14:paraId="51A7A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门禁系统</w:t>
      </w:r>
    </w:p>
    <w:p w14:paraId="4162C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1.日常维护</w:t>
      </w:r>
    </w:p>
    <w:p w14:paraId="38B0A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1.1每天对门禁系统进行一次巡查，检查设备运行状态、识别准确性、开锁速度等，及时发现并处理潜在问题。</w:t>
      </w:r>
    </w:p>
    <w:p w14:paraId="0E157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1.2每周对门禁设备进行一次清洁保养，包括门禁控制器、读卡器、门锁等，确保设备整洁干净。</w:t>
      </w:r>
    </w:p>
    <w:p w14:paraId="4E459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1.3每月对门禁系统进行一次全面检测，包括设备性能、软件功能等，及时发现并解决问题。</w:t>
      </w:r>
    </w:p>
    <w:p w14:paraId="584C0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2.故障响应</w:t>
      </w:r>
    </w:p>
    <w:p w14:paraId="2DCFB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2.1提供7*24小时故障响应服务，接到故障通知后，驻点人员应在 15 分钟内做出响应，30 分钟内到达现场进行处理。</w:t>
      </w:r>
    </w:p>
    <w:p w14:paraId="728F4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2.2对于一般故障，应在 2 小时内修复；对于重大故障，应在 4 小时内提出解决方案，并尽快修复。</w:t>
      </w:r>
    </w:p>
    <w:p w14:paraId="7E2D7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2.3在故障处理过程中，应及时向医院相关部门汇报故障情况和处理进度，确保医院了解情况。</w:t>
      </w:r>
    </w:p>
    <w:p w14:paraId="16D7B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3.设备维修与更换</w:t>
      </w:r>
    </w:p>
    <w:p w14:paraId="179F5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3.1对故障设备进行专业维修，维修后应进行严格测试，确保设备性能恢复正常。</w:t>
      </w:r>
    </w:p>
    <w:p w14:paraId="2E8C9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3.2对于无法修复或老化严重的设备，应及时更换为同型号或性能更优的设备，并确保与原有系统兼容。</w:t>
      </w:r>
    </w:p>
    <w:p w14:paraId="2AEE7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3.3更换设备时，应提前向医院相关部门申请，经批准后方可进行更换。</w:t>
      </w:r>
    </w:p>
    <w:p w14:paraId="754F1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4.门禁卡管理</w:t>
      </w:r>
    </w:p>
    <w:p w14:paraId="71035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4.1、负责门禁卡的管理和发放，确保门禁卡的安全性和有效性。</w:t>
      </w:r>
    </w:p>
    <w:p w14:paraId="391AC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4.2、及时处理门禁卡的挂失、补办等业务，确保医院人员的正常出入。</w:t>
      </w:r>
    </w:p>
    <w:p w14:paraId="7D734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一键报警系统</w:t>
      </w:r>
    </w:p>
    <w:p w14:paraId="00157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1.日常维护</w:t>
      </w:r>
    </w:p>
    <w:p w14:paraId="59310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1.1每天对一键报警系统进行一次巡查，检查设备运行状态、报警准确性、响应速度等，及时发现并处理潜在问题。</w:t>
      </w:r>
    </w:p>
    <w:p w14:paraId="79AF0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1.2每周对报警设备进行一次清洁保养，包括报警按钮、报警主机、声光报警器等，确保设备整洁干净。</w:t>
      </w:r>
    </w:p>
    <w:p w14:paraId="35136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1.3每月对一键报警系统进行一次全面检测，包括设备性能、软件功能等，及时发现并解决问题。</w:t>
      </w:r>
    </w:p>
    <w:p w14:paraId="10C36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2.故障响应</w:t>
      </w:r>
    </w:p>
    <w:p w14:paraId="3A4A8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2.1提供7*24小时 故障响应服务，接到故障通知后，驻点人员应在 15 分钟内做出响应，30 分钟内到达现场进行处理。</w:t>
      </w:r>
    </w:p>
    <w:p w14:paraId="3DA0C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2.2对于一般故障，应在 2 小时内修复；对于重大故障，应在 4 小时内提出解决方案，并尽快修复。</w:t>
      </w:r>
    </w:p>
    <w:p w14:paraId="1C36C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2.3在故障处理过程中，应及时向医院相关部门汇报故障情况和处理进度，确保医院了解情况。</w:t>
      </w:r>
    </w:p>
    <w:p w14:paraId="7393C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3.设备维修与更换</w:t>
      </w:r>
    </w:p>
    <w:p w14:paraId="75CCA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3.1对故障设备进行专业维修，维修后应进行严格测试，确保设备性能恢复正常。</w:t>
      </w:r>
    </w:p>
    <w:p w14:paraId="4C72A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3.2对于无法修复或老化严重的设备，应及时更换为同型号或性能更优的设备，并确保与原有系统兼容。</w:t>
      </w:r>
    </w:p>
    <w:p w14:paraId="61FCB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3.3更换设备时，应提前向医院相关部门申请，经批准后方可进行更换。</w:t>
      </w:r>
    </w:p>
    <w:p w14:paraId="72B48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4.系统测试</w:t>
      </w:r>
    </w:p>
    <w:p w14:paraId="6E051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4.1定期对一键报警系统进行测试，确保系统的可靠性和稳定性。</w:t>
      </w:r>
    </w:p>
    <w:p w14:paraId="5A649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4.2及时处理测试中发现的问题，确保系统在紧急情况下能够正常工作。</w:t>
      </w:r>
    </w:p>
    <w:p w14:paraId="6BDC1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应急广播系统</w:t>
      </w:r>
    </w:p>
    <w:p w14:paraId="4921A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1.日常维护</w:t>
      </w:r>
    </w:p>
    <w:p w14:paraId="32E1C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1.1每天对应急广播系统进行一次巡查，检查设备运行状态、声音质量、音量大小等，及时发现并处理潜在问题。</w:t>
      </w:r>
    </w:p>
    <w:p w14:paraId="65550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1.2每周对广播设备进行一次清洁保养，包括广播主机、功放、扬声器等，确保设备整洁干净。</w:t>
      </w:r>
    </w:p>
    <w:p w14:paraId="2BE63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1.3每月对应急广播系统进行一次全面检测，包括设备性能、软件功能等，及时发现并解决问题。</w:t>
      </w:r>
    </w:p>
    <w:p w14:paraId="291A1C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2.故障响应</w:t>
      </w:r>
    </w:p>
    <w:p w14:paraId="601DA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2.1提供7*24小时故障响应服务，接到故障通知后，驻点人员应在 15 分钟内做出响应，30 分钟内到达现场进行处理。</w:t>
      </w:r>
    </w:p>
    <w:p w14:paraId="2454F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2.2对于一般故障，应在 2 小时内修复；对于重大故障，应在 4 小时内提出解决方案，并尽快修复。</w:t>
      </w:r>
    </w:p>
    <w:p w14:paraId="459FD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2.3在故障处理过程中，应及时向医院相关部门汇报故障情况和处理进度，确保医院了解情况。</w:t>
      </w:r>
    </w:p>
    <w:p w14:paraId="10ED2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3.设备维修与更换</w:t>
      </w:r>
    </w:p>
    <w:p w14:paraId="564AE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3.1对故障设备进行专业维修，维修后应进行严格测试，确保设备性能恢复正常。</w:t>
      </w:r>
    </w:p>
    <w:p w14:paraId="5A050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3.2对于无法修复或老化严重的设备，应及时更换为同型号或性能更优的设备，并确保与原有系统兼容。</w:t>
      </w:r>
    </w:p>
    <w:p w14:paraId="7347E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3.3更换设备时，应提前向医院相关部门申请，经批准后方可进行更换。</w:t>
      </w:r>
    </w:p>
    <w:p w14:paraId="4039F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4.系统测试</w:t>
      </w:r>
    </w:p>
    <w:p w14:paraId="2A0CE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4.1定期对应急广播系统进行测试，确保系统的可靠性和稳定性。</w:t>
      </w:r>
    </w:p>
    <w:p w14:paraId="62631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4.2及时处理测试中发现的问题，确保系统在紧急情况下能够正常工作。</w:t>
      </w:r>
    </w:p>
    <w:p w14:paraId="0B001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（三）驻点维保人员要求</w:t>
      </w:r>
    </w:p>
    <w:p w14:paraId="65D52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1.应至少安排一位技术负责人，该负责人无需驻点，具备弱电系统工程师证书、海康威视认证工程师证书、浙江大华认证工程师证书以、中级或以上电工证书。同时，还应安排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两院区各</w:t>
      </w:r>
      <w:r>
        <w:rPr>
          <w:rFonts w:hint="eastAsia" w:ascii="宋体" w:hAnsi="宋体" w:eastAsia="宋体" w:cs="宋体"/>
          <w:sz w:val="21"/>
          <w:szCs w:val="21"/>
        </w:rPr>
        <w:t>一名专业技术人员常驻浙江医院，负责监控、门禁、一键报警和应急广播系统的日常维护与故障处理工作。</w:t>
      </w:r>
    </w:p>
    <w:p w14:paraId="11877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2.驻点人员应具备良好的职业道德和服务意识，遵守医院的各项规章制度，服从医院的管理和安排。</w:t>
      </w:r>
    </w:p>
    <w:p w14:paraId="0BD96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3.驻点人员工作时间：周一至周五8点-17点。</w:t>
      </w:r>
    </w:p>
    <w:p w14:paraId="60D89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驻点人员原则上年龄小于40周岁，具备弱电系统工程师证书、登高证和中级或以上电工证书。应具备扎实的专业知识和丰富的实践经验，能够熟练掌握监控、门禁、一键报警和应急广播系统的安装、调试、维护和故障排除技术。</w:t>
      </w:r>
    </w:p>
    <w:p w14:paraId="3C59B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5.驻点人员应配备必要的工具和设备，如笔记本电脑、网络测试仪、万用表、螺丝刀等，以便及时处理各种故障。</w:t>
      </w:r>
    </w:p>
    <w:p w14:paraId="71FD3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6.驻点人员需按行业相关要求做好维保工作台账，完成每日维保工作情况日报，出具每月两院区维保工作月报及设施运行情况报告，配合公司做好年度维保工作报表和报告。</w:t>
      </w:r>
    </w:p>
    <w:p w14:paraId="213FF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6. 兼容性要求：更换、增补设备需与原有系统完全兼容，不得出现不匹配、无法接入、无法录像、无法控制等问题</w:t>
      </w:r>
    </w:p>
    <w:p w14:paraId="0F090142">
      <w:pPr>
        <w:widowControl/>
        <w:rPr>
          <w:rFonts w:ascii="宋体" w:hAnsi="宋体"/>
          <w:b/>
          <w:color w:val="000000"/>
          <w:sz w:val="28"/>
          <w:szCs w:val="28"/>
        </w:rPr>
      </w:pPr>
    </w:p>
    <w:p w14:paraId="2B390BE0">
      <w:pPr>
        <w:pStyle w:val="2"/>
      </w:pPr>
      <w:r>
        <w:br w:type="page"/>
      </w:r>
    </w:p>
    <w:p w14:paraId="70C546EE">
      <w:pPr>
        <w:snapToGrid w:val="0"/>
        <w:spacing w:before="50" w:after="120" w:afterLines="50"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此页提供优惠方案：若有</w:t>
      </w:r>
    </w:p>
    <w:p w14:paraId="499A171E">
      <w:pPr>
        <w:widowControl/>
        <w:jc w:val="left"/>
        <w:rPr>
          <w:b/>
          <w:sz w:val="28"/>
          <w:szCs w:val="28"/>
        </w:rPr>
      </w:pPr>
    </w:p>
    <w:p w14:paraId="7C5C9043">
      <w:pPr>
        <w:widowControl/>
        <w:jc w:val="left"/>
        <w:rPr>
          <w:b/>
          <w:sz w:val="28"/>
          <w:szCs w:val="28"/>
        </w:rPr>
      </w:pPr>
    </w:p>
    <w:p w14:paraId="5B8F2E09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C182DAA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rFonts w:hint="eastAsia" w:ascii="宋体" w:hAnsi="宋体"/>
          <w:b/>
          <w:spacing w:val="40"/>
          <w:kern w:val="0"/>
          <w:sz w:val="28"/>
          <w:szCs w:val="28"/>
        </w:rPr>
        <w:t>资信及商务响应表</w:t>
      </w:r>
    </w:p>
    <w:p w14:paraId="3BC4CDF2">
      <w:pPr>
        <w:snapToGrid w:val="0"/>
        <w:spacing w:before="120" w:beforeLines="5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14:paraId="051A525C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：</w:t>
      </w:r>
    </w:p>
    <w:p w14:paraId="27D5BC9D">
      <w:pPr>
        <w:snapToGrid w:val="0"/>
        <w:spacing w:before="120" w:beforeLines="50" w:after="50" w:line="360" w:lineRule="auto"/>
        <w:ind w:firstLine="720" w:firstLineChars="30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（投标人名称）符合参加本次政府采购活动的资格条件并承诺如下。</w:t>
      </w:r>
    </w:p>
    <w:p w14:paraId="01B0F124">
      <w:pPr>
        <w:snapToGrid w:val="0"/>
        <w:spacing w:before="120" w:beforeLines="50" w:after="50"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一、满足《中华人民共和国政府采购法》第二十二条规定</w:t>
      </w:r>
    </w:p>
    <w:p w14:paraId="59C3042F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</w:p>
    <w:p w14:paraId="4975421E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</w:p>
    <w:p w14:paraId="782D1D2B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</w:p>
    <w:p w14:paraId="51EC516C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</w:p>
    <w:p w14:paraId="1D68979D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14:paraId="780156F5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二、未被“信用中国”（www.creditchina.gov.cn</w:t>
      </w:r>
      <w:r>
        <w:rPr>
          <w:rFonts w:hint="eastAsia" w:ascii="宋体" w:hAnsi="宋体" w:cs="宋体"/>
          <w:kern w:val="0"/>
          <w:sz w:val="24"/>
          <w:lang w:eastAsia="zh-CN"/>
        </w:rPr>
        <w:t>）</w:t>
      </w:r>
      <w:r>
        <w:rPr>
          <w:rFonts w:hint="eastAsia" w:ascii="宋体" w:hAnsi="宋体" w:cs="宋体"/>
          <w:kern w:val="0"/>
          <w:sz w:val="24"/>
        </w:rPr>
        <w:t>、中国政府采购网（www.ccgp.gov.cn）列入失信被执行人、重大税收违法案件当事人名单、政府采购严重违法失信行为记录名单。</w:t>
      </w:r>
    </w:p>
    <w:p w14:paraId="73087CEA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262B097E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575765ED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</w:p>
    <w:p w14:paraId="4471E72F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本单位对上述承诺内容的真实性负责。如有虚假，将依法承担相应责任。</w:t>
      </w:r>
    </w:p>
    <w:p w14:paraId="1B7A00A9">
      <w:pPr>
        <w:spacing w:line="360" w:lineRule="auto"/>
        <w:rPr>
          <w:rFonts w:ascii="宋体" w:hAnsi="宋体"/>
          <w:sz w:val="24"/>
        </w:rPr>
      </w:pPr>
    </w:p>
    <w:p w14:paraId="4D9D2C2D">
      <w:pPr>
        <w:spacing w:line="360" w:lineRule="auto"/>
        <w:rPr>
          <w:rFonts w:ascii="宋体" w:hAnsi="宋体"/>
          <w:sz w:val="24"/>
        </w:rPr>
      </w:pPr>
    </w:p>
    <w:p w14:paraId="5ED55348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14:paraId="0D297F5A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6B0D4A90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537EAA91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14:paraId="3761DC87">
      <w:pPr>
        <w:snapToGrid w:val="0"/>
        <w:spacing w:before="120" w:beforeLines="5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14:paraId="171C1E39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此页</w:t>
      </w:r>
      <w:r>
        <w:rPr>
          <w:rFonts w:hint="eastAsia" w:ascii="宋体" w:hAnsi="宋体"/>
          <w:color w:val="000000"/>
          <w:sz w:val="28"/>
          <w:szCs w:val="28"/>
        </w:rPr>
        <w:t>提供符合年检要求的营业执照副本复印件</w:t>
      </w:r>
    </w:p>
    <w:p w14:paraId="60F0E81B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0981CCC5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此页提供经营许可证</w:t>
      </w:r>
    </w:p>
    <w:p w14:paraId="121773FF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5C36CEBF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此页提供浙江省内用户名单</w:t>
      </w:r>
      <w:r>
        <w:rPr>
          <w:rFonts w:hint="eastAsia" w:ascii="宋体" w:hAnsi="宋体"/>
          <w:color w:val="000000"/>
          <w:sz w:val="28"/>
          <w:szCs w:val="28"/>
        </w:rPr>
        <w:t>及采购日期、政府招标编号、合同复印件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3109"/>
        <w:gridCol w:w="3022"/>
        <w:gridCol w:w="2574"/>
      </w:tblGrid>
      <w:tr w14:paraId="13E2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restart"/>
            <w:vAlign w:val="center"/>
          </w:tcPr>
          <w:p w14:paraId="7DBA966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近三年浙江省内类似业绩</w:t>
            </w:r>
            <w:r>
              <w:rPr>
                <w:rFonts w:hint="eastAsia" w:ascii="宋体" w:hAnsi="宋体"/>
                <w:spacing w:val="40"/>
                <w:sz w:val="28"/>
                <w:szCs w:val="52"/>
              </w:rPr>
              <w:t>（至少5例）</w:t>
            </w:r>
          </w:p>
        </w:tc>
        <w:tc>
          <w:tcPr>
            <w:tcW w:w="3208" w:type="dxa"/>
            <w:vAlign w:val="center"/>
          </w:tcPr>
          <w:p w14:paraId="36BC503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用户名</w:t>
            </w:r>
          </w:p>
        </w:tc>
        <w:tc>
          <w:tcPr>
            <w:tcW w:w="3118" w:type="dxa"/>
            <w:vAlign w:val="center"/>
          </w:tcPr>
          <w:p w14:paraId="5541E7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招标编号</w:t>
            </w:r>
          </w:p>
        </w:tc>
        <w:tc>
          <w:tcPr>
            <w:tcW w:w="2653" w:type="dxa"/>
            <w:vAlign w:val="center"/>
          </w:tcPr>
          <w:p w14:paraId="69F5F2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采购日期</w:t>
            </w:r>
          </w:p>
        </w:tc>
      </w:tr>
      <w:tr w14:paraId="6ACA2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6AD242A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1D9B44EE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D1904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6142BDF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A14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1BCE288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2F58DC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42EAB8F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01681B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469C3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5AE455E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094E858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77A30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54FD430C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2E0E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28971DE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786CED4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6E0A44CD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036223E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50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55356D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47EB510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5E59701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5A0697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766C1341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14:paraId="25AF4656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</w:pPr>
    </w:p>
    <w:p w14:paraId="6BA6B07A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  <w:sectPr>
          <w:headerReference r:id="rId7" w:type="default"/>
          <w:pgSz w:w="11906" w:h="16838"/>
          <w:pgMar w:top="720" w:right="720" w:bottom="720" w:left="720" w:header="851" w:footer="851" w:gutter="0"/>
          <w:cols w:space="425" w:num="1"/>
          <w:docGrid w:linePitch="312" w:charSpace="0"/>
        </w:sectPr>
      </w:pPr>
    </w:p>
    <w:p w14:paraId="2266C4F9">
      <w:pPr>
        <w:widowControl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合同复印件：</w:t>
      </w:r>
    </w:p>
    <w:sectPr>
      <w:pgSz w:w="11906" w:h="16838"/>
      <w:pgMar w:top="720" w:right="720" w:bottom="720" w:left="720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E24ED">
    <w:pPr>
      <w:pStyle w:val="8"/>
      <w:framePr w:wrap="around" w:vAnchor="text" w:hAnchor="margin" w:xAlign="right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</w:rPr>
      <w:t>6</w:t>
    </w:r>
    <w:r>
      <w:fldChar w:fldCharType="end"/>
    </w:r>
  </w:p>
  <w:p w14:paraId="0A791DC1">
    <w:pPr>
      <w:pStyle w:val="8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B5B44">
    <w:pPr>
      <w:pStyle w:val="8"/>
      <w:framePr w:wrap="around" w:vAnchor="text" w:hAnchor="margin" w:xAlign="right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end"/>
    </w:r>
  </w:p>
  <w:p w14:paraId="60E622E1">
    <w:pPr>
      <w:pStyle w:val="8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965D1">
    <w:pPr>
      <w:pStyle w:val="8"/>
      <w:framePr w:wrap="around" w:vAnchor="text" w:hAnchor="margin" w:xAlign="right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</w:rPr>
      <w:t>1</w:t>
    </w:r>
    <w:r>
      <w:fldChar w:fldCharType="end"/>
    </w:r>
  </w:p>
  <w:p w14:paraId="665FE5C6">
    <w:pPr>
      <w:pStyle w:val="8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A060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7C872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ZGEzZWZlMDI5ZTk2NTkyMmI3MmIyNTdjMGRjMGEifQ=="/>
    <w:docVar w:name="KSO_WPS_MARK_KEY" w:val="ff79ba7f-99b0-4d91-9e5e-ea017d93e177"/>
  </w:docVars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6294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73500"/>
    <w:rsid w:val="00192B91"/>
    <w:rsid w:val="0019606E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66B1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48E"/>
    <w:rsid w:val="003B7C36"/>
    <w:rsid w:val="003D5A7C"/>
    <w:rsid w:val="003F2981"/>
    <w:rsid w:val="003F5FD3"/>
    <w:rsid w:val="004103E3"/>
    <w:rsid w:val="004173FF"/>
    <w:rsid w:val="00417F42"/>
    <w:rsid w:val="00427726"/>
    <w:rsid w:val="00442F4F"/>
    <w:rsid w:val="00452AB2"/>
    <w:rsid w:val="00456AA5"/>
    <w:rsid w:val="00465808"/>
    <w:rsid w:val="0046715A"/>
    <w:rsid w:val="0047001C"/>
    <w:rsid w:val="004A4120"/>
    <w:rsid w:val="004A6E6E"/>
    <w:rsid w:val="004B4902"/>
    <w:rsid w:val="004B664A"/>
    <w:rsid w:val="004C4CCD"/>
    <w:rsid w:val="004E5062"/>
    <w:rsid w:val="004E63C0"/>
    <w:rsid w:val="004F05F7"/>
    <w:rsid w:val="005022E4"/>
    <w:rsid w:val="0050323B"/>
    <w:rsid w:val="005037DC"/>
    <w:rsid w:val="00513218"/>
    <w:rsid w:val="005141DA"/>
    <w:rsid w:val="00517F1F"/>
    <w:rsid w:val="005225D3"/>
    <w:rsid w:val="00557046"/>
    <w:rsid w:val="005609A0"/>
    <w:rsid w:val="00577530"/>
    <w:rsid w:val="0058382A"/>
    <w:rsid w:val="005847B4"/>
    <w:rsid w:val="00595074"/>
    <w:rsid w:val="005A06EF"/>
    <w:rsid w:val="005B536B"/>
    <w:rsid w:val="005C4181"/>
    <w:rsid w:val="005D6ED2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A6619"/>
    <w:rsid w:val="006B56EF"/>
    <w:rsid w:val="006C5344"/>
    <w:rsid w:val="006D3294"/>
    <w:rsid w:val="006D62C8"/>
    <w:rsid w:val="006E1297"/>
    <w:rsid w:val="006E300D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2BE"/>
    <w:rsid w:val="00776B52"/>
    <w:rsid w:val="0078603A"/>
    <w:rsid w:val="007A6A4B"/>
    <w:rsid w:val="007A7D4D"/>
    <w:rsid w:val="007C44A6"/>
    <w:rsid w:val="007D52F4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2052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97DE3"/>
    <w:rsid w:val="00AA7C8E"/>
    <w:rsid w:val="00AC38D7"/>
    <w:rsid w:val="00AD0351"/>
    <w:rsid w:val="00AD5D7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027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044C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87C43"/>
    <w:rsid w:val="00C9144F"/>
    <w:rsid w:val="00C9280E"/>
    <w:rsid w:val="00C93FB8"/>
    <w:rsid w:val="00CA39E2"/>
    <w:rsid w:val="00CA43FB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02F8"/>
    <w:rsid w:val="00DB1791"/>
    <w:rsid w:val="00DB4794"/>
    <w:rsid w:val="00DC2000"/>
    <w:rsid w:val="00DE1799"/>
    <w:rsid w:val="00DF2A80"/>
    <w:rsid w:val="00DF387B"/>
    <w:rsid w:val="00DF7835"/>
    <w:rsid w:val="00E0445B"/>
    <w:rsid w:val="00E0526B"/>
    <w:rsid w:val="00E0579B"/>
    <w:rsid w:val="00E21F81"/>
    <w:rsid w:val="00E251AF"/>
    <w:rsid w:val="00E273BA"/>
    <w:rsid w:val="00E277E0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D33F8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8552F"/>
    <w:rsid w:val="00FA7F69"/>
    <w:rsid w:val="00FB372D"/>
    <w:rsid w:val="00FC519D"/>
    <w:rsid w:val="00FD457C"/>
    <w:rsid w:val="00FD4ED3"/>
    <w:rsid w:val="00FE425A"/>
    <w:rsid w:val="10E65DFE"/>
    <w:rsid w:val="130B2FC9"/>
    <w:rsid w:val="1C2D5B40"/>
    <w:rsid w:val="268C3D52"/>
    <w:rsid w:val="2C4B5AD5"/>
    <w:rsid w:val="2F865C08"/>
    <w:rsid w:val="4012098A"/>
    <w:rsid w:val="4D7E2A43"/>
    <w:rsid w:val="556F163B"/>
    <w:rsid w:val="69750B97"/>
    <w:rsid w:val="6C1A6F15"/>
    <w:rsid w:val="7699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link w:val="23"/>
    <w:qFormat/>
    <w:uiPriority w:val="0"/>
    <w:pPr>
      <w:ind w:firstLine="420" w:firstLineChars="200"/>
    </w:pPr>
    <w:rPr>
      <w:szCs w:val="20"/>
    </w:rPr>
  </w:style>
  <w:style w:type="paragraph" w:styleId="5">
    <w:name w:val="Body Text Indent"/>
    <w:basedOn w:val="1"/>
    <w:next w:val="4"/>
    <w:link w:val="26"/>
    <w:semiHidden/>
    <w:unhideWhenUsed/>
    <w:qFormat/>
    <w:uiPriority w:val="99"/>
    <w:pPr>
      <w:spacing w:after="120"/>
      <w:ind w:left="420" w:leftChars="200"/>
    </w:pPr>
    <w:rPr>
      <w:rFonts w:asciiTheme="minorHAnsi" w:hAnsiTheme="minorHAnsi" w:eastAsiaTheme="minorEastAsia" w:cstheme="minorBidi"/>
    </w:rPr>
  </w:style>
  <w:style w:type="paragraph" w:styleId="6">
    <w:name w:val="Date"/>
    <w:basedOn w:val="1"/>
    <w:next w:val="1"/>
    <w:link w:val="22"/>
    <w:qFormat/>
    <w:uiPriority w:val="0"/>
    <w:rPr>
      <w:sz w:val="24"/>
      <w:szCs w:val="20"/>
    </w:rPr>
  </w:style>
  <w:style w:type="paragraph" w:styleId="7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 2"/>
    <w:basedOn w:val="5"/>
    <w:next w:val="1"/>
    <w:qFormat/>
    <w:uiPriority w:val="0"/>
    <w:pPr>
      <w:spacing w:after="120" w:line="240" w:lineRule="auto"/>
      <w:ind w:left="420" w:leftChars="200" w:firstLine="420"/>
    </w:pPr>
    <w:rPr>
      <w:rFonts w:cs="宋体"/>
      <w:sz w:val="21"/>
      <w:szCs w:val="21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页眉 Char"/>
    <w:basedOn w:val="14"/>
    <w:link w:val="9"/>
    <w:qFormat/>
    <w:uiPriority w:val="99"/>
    <w:rPr>
      <w:sz w:val="18"/>
      <w:szCs w:val="18"/>
    </w:rPr>
  </w:style>
  <w:style w:type="character" w:customStyle="1" w:styleId="18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19">
    <w:name w:val="批注框文本 Char"/>
    <w:basedOn w:val="14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2">
    <w:name w:val="日期 Char"/>
    <w:basedOn w:val="14"/>
    <w:link w:val="6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23">
    <w:name w:val="正文缩进 Char"/>
    <w:link w:val="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4">
    <w:name w:val="15_0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5">
    <w:name w:val="标题 2 Char"/>
    <w:basedOn w:val="14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6">
    <w:name w:val="正文文本缩进 Char"/>
    <w:basedOn w:val="14"/>
    <w:link w:val="5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78937-23E2-47C6-BB2B-78D2802A8A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3193</Words>
  <Characters>3566</Characters>
  <Lines>67</Lines>
  <Paragraphs>19</Paragraphs>
  <TotalTime>2</TotalTime>
  <ScaleCrop>false</ScaleCrop>
  <LinksUpToDate>false</LinksUpToDate>
  <CharactersWithSpaces>3590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2024-04-02T01:45:00Z</dcterms:created>
  <dc:creator>Estella</dc:creator>
  <cp:lastModifiedBy>admin</cp:lastModifiedBy>
  <dcterms:modified xsi:type="dcterms:W3CDTF">2026-06-25T10:20:49Z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7F0EA5990F2C47C1AA054576A7A92DA2_12</vt:lpwstr>
  </property>
  <property fmtid="{D5CDD505-2E9C-101B-9397-08002B2CF9AE}" pid="4" name="KSOTemplateDocerSaveRecord">
    <vt:lpwstr>eyJoZGlkIjoiNGM5MzdkNGE1ODFkNTBmMzRkY2Q4YmNkNDQ2MmFhNWUiLCJ1c2VySWQiOiIxMjExMDA5OTU3In0=</vt:lpwstr>
  </property>
</Properties>
</file>